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49C92BDD" w:rsidR="00941D27" w:rsidRPr="00A6159E" w:rsidRDefault="00941D27" w:rsidP="00E56998">
      <w:pPr>
        <w:pStyle w:val="Header"/>
        <w:tabs>
          <w:tab w:val="right" w:pos="8280"/>
          <w:tab w:val="right" w:pos="9781"/>
        </w:tabs>
        <w:spacing w:before="60" w:after="60"/>
        <w:ind w:right="-58"/>
        <w:rPr>
          <w:rFonts w:ascii="Times New Roman" w:hAnsi="Times New Roman"/>
          <w:sz w:val="20"/>
        </w:rPr>
      </w:pPr>
      <w:r w:rsidRPr="00A6159E">
        <w:rPr>
          <w:rFonts w:ascii="Times New Roman" w:hAnsi="Times New Roman"/>
          <w:bCs/>
          <w:sz w:val="20"/>
          <w:lang w:eastAsia="ja-JP"/>
        </w:rPr>
        <w:fldChar w:fldCharType="begin"/>
      </w:r>
      <w:r w:rsidRPr="00A6159E">
        <w:rPr>
          <w:rFonts w:ascii="Times New Roman" w:hAnsi="Times New Roman"/>
          <w:bCs/>
          <w:sz w:val="20"/>
          <w:lang w:eastAsia="ja-JP"/>
        </w:rPr>
        <w:instrText xml:space="preserve"> MACROBUTTON MTEditEquationSection2 </w:instrText>
      </w:r>
      <w:r w:rsidRPr="00A6159E">
        <w:rPr>
          <w:rStyle w:val="MTEquationSection"/>
          <w:rFonts w:ascii="Times New Roman" w:hAnsi="Times New Roman" w:cs="Times New Roman"/>
        </w:rPr>
        <w:instrText>Equation Chapter 1 Section 1</w:instrText>
      </w:r>
      <w:r w:rsidRPr="00A6159E">
        <w:rPr>
          <w:rFonts w:ascii="Times New Roman" w:hAnsi="Times New Roman"/>
          <w:bCs/>
          <w:sz w:val="20"/>
          <w:lang w:eastAsia="ja-JP"/>
        </w:rPr>
        <w:fldChar w:fldCharType="begin"/>
      </w:r>
      <w:r w:rsidRPr="00A6159E">
        <w:rPr>
          <w:rFonts w:ascii="Times New Roman" w:hAnsi="Times New Roman"/>
          <w:bCs/>
          <w:sz w:val="20"/>
          <w:lang w:eastAsia="ja-JP"/>
        </w:rPr>
        <w:instrText xml:space="preserve"> SEQ MTEqn \r \h \* MERGEFORMAT </w:instrText>
      </w:r>
      <w:r w:rsidRPr="00A6159E">
        <w:rPr>
          <w:rFonts w:ascii="Times New Roman" w:hAnsi="Times New Roman"/>
          <w:bCs/>
          <w:sz w:val="20"/>
          <w:lang w:eastAsia="ja-JP"/>
        </w:rPr>
        <w:fldChar w:fldCharType="end"/>
      </w:r>
      <w:r w:rsidRPr="00A6159E">
        <w:rPr>
          <w:rFonts w:ascii="Times New Roman" w:hAnsi="Times New Roman"/>
          <w:bCs/>
          <w:sz w:val="20"/>
          <w:lang w:eastAsia="ja-JP"/>
        </w:rPr>
        <w:fldChar w:fldCharType="begin"/>
      </w:r>
      <w:r w:rsidRPr="00A6159E">
        <w:rPr>
          <w:rFonts w:ascii="Times New Roman" w:hAnsi="Times New Roman"/>
          <w:bCs/>
          <w:sz w:val="20"/>
          <w:lang w:eastAsia="ja-JP"/>
        </w:rPr>
        <w:instrText xml:space="preserve"> SEQ MTSec \r 1 \h \* MERGEFORMAT </w:instrText>
      </w:r>
      <w:r w:rsidRPr="00A6159E">
        <w:rPr>
          <w:rFonts w:ascii="Times New Roman" w:hAnsi="Times New Roman"/>
          <w:bCs/>
          <w:sz w:val="20"/>
          <w:lang w:eastAsia="ja-JP"/>
        </w:rPr>
        <w:fldChar w:fldCharType="end"/>
      </w:r>
      <w:r w:rsidRPr="00A6159E">
        <w:rPr>
          <w:rFonts w:ascii="Times New Roman" w:hAnsi="Times New Roman"/>
          <w:bCs/>
          <w:sz w:val="20"/>
          <w:lang w:eastAsia="ja-JP"/>
        </w:rPr>
        <w:fldChar w:fldCharType="begin"/>
      </w:r>
      <w:r w:rsidRPr="00A6159E">
        <w:rPr>
          <w:rFonts w:ascii="Times New Roman" w:hAnsi="Times New Roman"/>
          <w:bCs/>
          <w:sz w:val="20"/>
          <w:lang w:eastAsia="ja-JP"/>
        </w:rPr>
        <w:instrText xml:space="preserve"> SEQ MTChap \r 1 \h \* MERGEFORMAT </w:instrText>
      </w:r>
      <w:r w:rsidRPr="00A6159E">
        <w:rPr>
          <w:rFonts w:ascii="Times New Roman" w:hAnsi="Times New Roman"/>
          <w:bCs/>
          <w:sz w:val="20"/>
          <w:lang w:eastAsia="ja-JP"/>
        </w:rPr>
        <w:fldChar w:fldCharType="end"/>
      </w:r>
      <w:r w:rsidRPr="00A6159E">
        <w:rPr>
          <w:rFonts w:ascii="Times New Roman" w:hAnsi="Times New Roman"/>
          <w:bCs/>
          <w:sz w:val="20"/>
          <w:lang w:eastAsia="ja-JP"/>
        </w:rPr>
        <w:fldChar w:fldCharType="end"/>
      </w:r>
      <w:r w:rsidRPr="00A6159E">
        <w:rPr>
          <w:rFonts w:ascii="Times New Roman" w:hAnsi="Times New Roman"/>
          <w:bCs/>
          <w:sz w:val="20"/>
        </w:rPr>
        <w:t>3GPP TSG RAN WG1</w:t>
      </w:r>
      <w:r w:rsidR="0027062E" w:rsidRPr="00A6159E">
        <w:rPr>
          <w:rFonts w:ascii="Times New Roman" w:hAnsi="Times New Roman"/>
          <w:bCs/>
          <w:sz w:val="20"/>
          <w:lang w:eastAsia="ja-JP"/>
        </w:rPr>
        <w:t xml:space="preserve"> </w:t>
      </w:r>
      <w:r w:rsidR="00E5382E" w:rsidRPr="00A6159E">
        <w:rPr>
          <w:rFonts w:ascii="Times New Roman" w:hAnsi="Times New Roman"/>
          <w:bCs/>
          <w:sz w:val="20"/>
          <w:lang w:eastAsia="ja-JP"/>
        </w:rPr>
        <w:t>#</w:t>
      </w:r>
      <w:r w:rsidR="005756FD">
        <w:rPr>
          <w:rFonts w:ascii="Times New Roman" w:hAnsi="Times New Roman"/>
          <w:bCs/>
          <w:sz w:val="20"/>
          <w:lang w:eastAsia="ja-JP"/>
        </w:rPr>
        <w:t>110</w:t>
      </w:r>
      <w:r w:rsidR="00CB6C6F">
        <w:rPr>
          <w:rFonts w:ascii="Times New Roman" w:hAnsi="Times New Roman"/>
          <w:bCs/>
          <w:sz w:val="20"/>
          <w:lang w:eastAsia="ja-JP"/>
        </w:rPr>
        <w:t>-bis-e</w:t>
      </w:r>
      <w:r w:rsidR="001B69D7" w:rsidRPr="00A6159E">
        <w:rPr>
          <w:rFonts w:ascii="Times New Roman" w:hAnsi="Times New Roman"/>
          <w:bCs/>
          <w:sz w:val="20"/>
          <w:lang w:eastAsia="ja-JP"/>
        </w:rPr>
        <w:tab/>
      </w:r>
      <w:r w:rsidR="001B69D7" w:rsidRPr="00A6159E">
        <w:rPr>
          <w:rFonts w:ascii="Times New Roman" w:hAnsi="Times New Roman"/>
          <w:bCs/>
          <w:sz w:val="20"/>
          <w:lang w:eastAsia="ja-JP"/>
        </w:rPr>
        <w:tab/>
      </w:r>
      <w:r w:rsidR="00327968" w:rsidRPr="00327968">
        <w:rPr>
          <w:rFonts w:ascii="Times New Roman" w:hAnsi="Times New Roman"/>
          <w:sz w:val="20"/>
        </w:rPr>
        <w:t>R1-2209132</w:t>
      </w:r>
    </w:p>
    <w:p w14:paraId="6256C94B" w14:textId="6341C50C" w:rsidR="00231DC7" w:rsidRPr="009513AC" w:rsidRDefault="00CB6C6F" w:rsidP="00231DC7">
      <w:pPr>
        <w:tabs>
          <w:tab w:val="center" w:pos="4536"/>
          <w:tab w:val="right" w:pos="9072"/>
        </w:tabs>
        <w:rPr>
          <w:rFonts w:ascii="Arial" w:hAnsi="Arial" w:cs="Arial"/>
          <w:b/>
          <w:bCs/>
          <w:sz w:val="28"/>
          <w:lang w:eastAsia="ja-JP"/>
        </w:rPr>
      </w:pPr>
      <w:r>
        <w:rPr>
          <w:b/>
          <w:lang w:val="en-US" w:eastAsia="ja-JP"/>
        </w:rPr>
        <w:t>Online</w:t>
      </w:r>
      <w:r w:rsidR="00231DC7" w:rsidRPr="00231DC7">
        <w:rPr>
          <w:b/>
          <w:lang w:val="en-US" w:eastAsia="ja-JP"/>
        </w:rPr>
        <w:t xml:space="preserve">, </w:t>
      </w:r>
      <w:r>
        <w:rPr>
          <w:b/>
          <w:lang w:val="en-US" w:eastAsia="ja-JP"/>
        </w:rPr>
        <w:t>October</w:t>
      </w:r>
      <w:r w:rsidR="00231DC7" w:rsidRPr="00231DC7">
        <w:rPr>
          <w:b/>
          <w:lang w:val="en-US" w:eastAsia="ja-JP"/>
        </w:rPr>
        <w:t xml:space="preserve"> </w:t>
      </w:r>
      <w:r>
        <w:rPr>
          <w:b/>
          <w:lang w:val="en-US" w:eastAsia="ja-JP"/>
        </w:rPr>
        <w:t>10</w:t>
      </w:r>
      <w:r w:rsidRPr="00CB6C6F">
        <w:rPr>
          <w:b/>
          <w:vertAlign w:val="superscript"/>
          <w:lang w:val="en-US" w:eastAsia="ja-JP"/>
        </w:rPr>
        <w:t>th</w:t>
      </w:r>
      <w:r w:rsidR="00231DC7" w:rsidRPr="00231DC7">
        <w:rPr>
          <w:b/>
          <w:lang w:val="en-US" w:eastAsia="ja-JP"/>
        </w:rPr>
        <w:t xml:space="preserve"> – </w:t>
      </w:r>
      <w:r>
        <w:rPr>
          <w:b/>
          <w:lang w:val="en-US" w:eastAsia="ja-JP"/>
        </w:rPr>
        <w:t>19</w:t>
      </w:r>
      <w:r w:rsidR="00231DC7" w:rsidRPr="00231DC7">
        <w:rPr>
          <w:b/>
          <w:vertAlign w:val="superscript"/>
          <w:lang w:val="en-US" w:eastAsia="ja-JP"/>
        </w:rPr>
        <w:t>th</w:t>
      </w:r>
      <w:r w:rsidR="00231DC7" w:rsidRPr="00231DC7">
        <w:rPr>
          <w:b/>
          <w:lang w:val="en-US" w:eastAsia="ja-JP"/>
        </w:rPr>
        <w:t>, 2022</w:t>
      </w:r>
    </w:p>
    <w:p w14:paraId="552A328C" w14:textId="36752A19" w:rsidR="00941D27" w:rsidRPr="00A6159E" w:rsidRDefault="00941D27" w:rsidP="00E56998">
      <w:pPr>
        <w:pStyle w:val="TdocHeader2"/>
        <w:spacing w:before="60" w:after="60"/>
        <w:jc w:val="left"/>
        <w:rPr>
          <w:rFonts w:ascii="Times New Roman" w:eastAsia="MS Mincho" w:hAnsi="Times New Roman"/>
          <w:bCs/>
          <w:sz w:val="20"/>
          <w:lang w:val="en-US" w:eastAsia="ja-JP"/>
        </w:rPr>
      </w:pPr>
    </w:p>
    <w:p w14:paraId="4DA1B9F6" w14:textId="77777777" w:rsidR="005479EF" w:rsidRPr="00A6159E" w:rsidRDefault="005479EF" w:rsidP="00E56998">
      <w:pPr>
        <w:pStyle w:val="TdocHeader2"/>
        <w:spacing w:before="60" w:after="60"/>
        <w:jc w:val="left"/>
        <w:rPr>
          <w:rFonts w:ascii="Times New Roman" w:eastAsia="MS Mincho" w:hAnsi="Times New Roman"/>
          <w:sz w:val="20"/>
          <w:lang w:eastAsia="ja-JP"/>
        </w:rPr>
      </w:pPr>
      <w:r w:rsidRPr="00A6159E">
        <w:rPr>
          <w:rFonts w:ascii="Times New Roman" w:hAnsi="Times New Roman"/>
          <w:sz w:val="20"/>
        </w:rPr>
        <w:t>Source:</w:t>
      </w:r>
      <w:r w:rsidRPr="00A6159E">
        <w:rPr>
          <w:rFonts w:ascii="Times New Roman" w:hAnsi="Times New Roman"/>
          <w:sz w:val="20"/>
        </w:rPr>
        <w:tab/>
      </w:r>
      <w:r w:rsidRPr="00A6159E">
        <w:rPr>
          <w:rFonts w:ascii="Times New Roman" w:hAnsi="Times New Roman"/>
          <w:b w:val="0"/>
          <w:sz w:val="20"/>
        </w:rPr>
        <w:t>Panasonic</w:t>
      </w:r>
    </w:p>
    <w:p w14:paraId="12E4A897" w14:textId="46EDAA1C" w:rsidR="005620F2" w:rsidRPr="005620F2" w:rsidRDefault="005479EF" w:rsidP="005620F2">
      <w:pPr>
        <w:pStyle w:val="TdocHeader2"/>
        <w:spacing w:before="60" w:after="60"/>
        <w:jc w:val="left"/>
        <w:rPr>
          <w:rFonts w:ascii="Times New Roman" w:hAnsi="Times New Roman"/>
          <w:b w:val="0"/>
          <w:sz w:val="20"/>
        </w:rPr>
      </w:pPr>
      <w:r w:rsidRPr="00A6159E">
        <w:rPr>
          <w:rFonts w:ascii="Times New Roman" w:hAnsi="Times New Roman"/>
          <w:sz w:val="20"/>
        </w:rPr>
        <w:t xml:space="preserve">Title: </w:t>
      </w:r>
      <w:r w:rsidRPr="00A6159E">
        <w:rPr>
          <w:rFonts w:ascii="Times New Roman" w:hAnsi="Times New Roman"/>
          <w:sz w:val="20"/>
        </w:rPr>
        <w:tab/>
      </w:r>
      <w:r w:rsidR="008143A1" w:rsidRPr="00327968">
        <w:rPr>
          <w:rFonts w:ascii="Times New Roman" w:hAnsi="Times New Roman"/>
          <w:b w:val="0"/>
          <w:bCs/>
          <w:sz w:val="20"/>
        </w:rPr>
        <w:t>Joint channel estimation for PUSCH</w:t>
      </w:r>
      <w:r w:rsidR="003F33C9" w:rsidRPr="00327968">
        <w:rPr>
          <w:rFonts w:ascii="Times New Roman" w:hAnsi="Times New Roman"/>
          <w:b w:val="0"/>
          <w:bCs/>
          <w:sz w:val="20"/>
        </w:rPr>
        <w:t xml:space="preserve"> and </w:t>
      </w:r>
      <w:r w:rsidR="008143A1" w:rsidRPr="00327968">
        <w:rPr>
          <w:rFonts w:ascii="Times New Roman" w:hAnsi="Times New Roman"/>
          <w:b w:val="0"/>
          <w:bCs/>
          <w:sz w:val="20"/>
        </w:rPr>
        <w:t>PUCCH</w:t>
      </w:r>
      <w:r w:rsidR="008143A1">
        <w:rPr>
          <w:rFonts w:ascii="Times New Roman" w:hAnsi="Times New Roman"/>
          <w:sz w:val="20"/>
        </w:rPr>
        <w:t xml:space="preserve"> </w:t>
      </w:r>
    </w:p>
    <w:p w14:paraId="3BEF152C" w14:textId="339C8357" w:rsidR="005479EF" w:rsidRPr="00A6159E" w:rsidRDefault="005479EF" w:rsidP="00E56998">
      <w:pPr>
        <w:spacing w:before="60" w:after="60"/>
        <w:rPr>
          <w:rFonts w:eastAsiaTheme="minorEastAsia"/>
          <w:lang w:eastAsia="ja-JP"/>
        </w:rPr>
      </w:pPr>
      <w:r w:rsidRPr="00A6159E">
        <w:rPr>
          <w:rFonts w:eastAsia="Batang"/>
          <w:b/>
        </w:rPr>
        <w:t>Agenda Item:</w:t>
      </w:r>
      <w:r w:rsidRPr="00A6159E">
        <w:rPr>
          <w:rFonts w:eastAsia="Batang"/>
          <w:b/>
        </w:rPr>
        <w:tab/>
      </w:r>
      <w:r w:rsidR="00103674" w:rsidRPr="00A6159E">
        <w:rPr>
          <w:rFonts w:eastAsia="SimSun"/>
          <w:b/>
          <w:lang w:eastAsia="zh-CN"/>
        </w:rPr>
        <w:tab/>
      </w:r>
      <w:r w:rsidR="00152EB8" w:rsidRPr="00A6159E">
        <w:rPr>
          <w:lang w:eastAsia="ja-JP"/>
        </w:rPr>
        <w:t>8</w:t>
      </w:r>
      <w:r w:rsidR="007513EF" w:rsidRPr="00A6159E">
        <w:rPr>
          <w:lang w:eastAsia="ja-JP"/>
        </w:rPr>
        <w:t>.</w:t>
      </w:r>
      <w:r w:rsidR="00C251FA" w:rsidRPr="00A6159E">
        <w:rPr>
          <w:lang w:eastAsia="ja-JP"/>
        </w:rPr>
        <w:t>8</w:t>
      </w:r>
    </w:p>
    <w:p w14:paraId="5E0BFE4B" w14:textId="77777777" w:rsidR="005479EF" w:rsidRPr="00A6159E" w:rsidRDefault="005479EF" w:rsidP="00E56998">
      <w:pPr>
        <w:pStyle w:val="TdocHeader2"/>
        <w:spacing w:before="60" w:after="60"/>
        <w:jc w:val="left"/>
        <w:rPr>
          <w:rFonts w:ascii="Times New Roman" w:eastAsia="SimSun" w:hAnsi="Times New Roman"/>
          <w:sz w:val="20"/>
          <w:lang w:eastAsia="zh-CN"/>
        </w:rPr>
      </w:pPr>
      <w:r w:rsidRPr="00A6159E">
        <w:rPr>
          <w:rFonts w:ascii="Times New Roman" w:hAnsi="Times New Roman"/>
          <w:sz w:val="20"/>
        </w:rPr>
        <w:t>Document for:</w:t>
      </w:r>
      <w:r w:rsidRPr="00A6159E">
        <w:rPr>
          <w:rFonts w:ascii="Times New Roman" w:hAnsi="Times New Roman"/>
          <w:sz w:val="20"/>
        </w:rPr>
        <w:tab/>
      </w:r>
      <w:r w:rsidRPr="00A6159E">
        <w:rPr>
          <w:rFonts w:ascii="Times New Roman" w:eastAsia="SimSun" w:hAnsi="Times New Roman"/>
          <w:b w:val="0"/>
          <w:sz w:val="20"/>
          <w:lang w:eastAsia="zh-CN"/>
        </w:rPr>
        <w:t>Discussion</w:t>
      </w:r>
    </w:p>
    <w:p w14:paraId="0D275DC3" w14:textId="77777777" w:rsidR="00AB66E3" w:rsidRPr="00A6159E" w:rsidRDefault="003831E7" w:rsidP="00E56998">
      <w:pPr>
        <w:pStyle w:val="Heading1"/>
        <w:pBdr>
          <w:top w:val="single" w:sz="12" w:space="4" w:color="auto"/>
        </w:pBdr>
        <w:tabs>
          <w:tab w:val="num" w:pos="426"/>
        </w:tabs>
        <w:spacing w:before="60" w:after="60"/>
        <w:ind w:left="425" w:hanging="425"/>
        <w:rPr>
          <w:rFonts w:ascii="Times New Roman" w:eastAsia="SimSun" w:hAnsi="Times New Roman"/>
          <w:szCs w:val="36"/>
          <w:lang w:eastAsia="zh-CN"/>
        </w:rPr>
      </w:pPr>
      <w:r w:rsidRPr="00A6159E">
        <w:rPr>
          <w:rFonts w:ascii="Times New Roman" w:hAnsi="Times New Roman"/>
          <w:szCs w:val="36"/>
        </w:rPr>
        <w:t>Introduction</w:t>
      </w:r>
    </w:p>
    <w:p w14:paraId="5A5B5B63" w14:textId="5E5CC7CE" w:rsidR="00B14497" w:rsidRPr="00A6159E" w:rsidRDefault="007B43F3" w:rsidP="002B3FC8">
      <w:pPr>
        <w:spacing w:before="120" w:after="120"/>
        <w:rPr>
          <w:rFonts w:eastAsia="SimSun"/>
          <w:szCs w:val="21"/>
        </w:rPr>
      </w:pPr>
      <w:r>
        <w:rPr>
          <w:rFonts w:eastAsia="SimSun"/>
          <w:szCs w:val="21"/>
        </w:rPr>
        <w:t xml:space="preserve">Rel. 17 </w:t>
      </w:r>
      <w:r w:rsidR="00982BE6" w:rsidRPr="00A6159E">
        <w:rPr>
          <w:rFonts w:eastAsia="SimSun"/>
          <w:szCs w:val="21"/>
        </w:rPr>
        <w:t>NR coverage enhancements work item in RAN1 is finalized</w:t>
      </w:r>
      <w:r w:rsidR="00523423" w:rsidRPr="00A6159E">
        <w:rPr>
          <w:rFonts w:eastAsia="SimSun"/>
          <w:szCs w:val="21"/>
        </w:rPr>
        <w:t xml:space="preserve"> [1]</w:t>
      </w:r>
      <w:r w:rsidR="00D22542" w:rsidRPr="00A6159E">
        <w:rPr>
          <w:rFonts w:eastAsia="SimSun"/>
          <w:szCs w:val="21"/>
        </w:rPr>
        <w:t>.</w:t>
      </w:r>
      <w:r w:rsidR="00217F42" w:rsidRPr="00A6159E">
        <w:rPr>
          <w:rFonts w:eastAsia="SimSun"/>
          <w:szCs w:val="21"/>
        </w:rPr>
        <w:t xml:space="preserve"> </w:t>
      </w:r>
      <w:r w:rsidR="00B71CF9" w:rsidRPr="00A6159E">
        <w:rPr>
          <w:rFonts w:eastAsia="SimSun"/>
          <w:szCs w:val="21"/>
        </w:rPr>
        <w:t xml:space="preserve">This document provides our view on </w:t>
      </w:r>
      <w:r w:rsidR="00990051">
        <w:rPr>
          <w:bCs/>
        </w:rPr>
        <w:t>c</w:t>
      </w:r>
      <w:r w:rsidR="00990051" w:rsidRPr="00B1326D">
        <w:rPr>
          <w:bCs/>
        </w:rPr>
        <w:t>larification of restarting DMRS bundling with respect to multiple semi-static and dynamic events within one nominal TDW</w:t>
      </w:r>
      <w:r w:rsidR="00990051">
        <w:rPr>
          <w:bCs/>
        </w:rPr>
        <w:t xml:space="preserve"> for joint channel estimation for PUSCH and PUCCH</w:t>
      </w:r>
      <w:r w:rsidR="00170232">
        <w:rPr>
          <w:rFonts w:eastAsia="SimSun"/>
          <w:szCs w:val="21"/>
        </w:rPr>
        <w:t>.</w:t>
      </w:r>
      <w:r w:rsidR="00B14497" w:rsidRPr="00A6159E">
        <w:rPr>
          <w:rFonts w:eastAsia="SimSun"/>
          <w:szCs w:val="21"/>
        </w:rPr>
        <w:t xml:space="preserve"> </w:t>
      </w:r>
    </w:p>
    <w:p w14:paraId="14DC12D4" w14:textId="7DCDBBE1" w:rsidR="0014371E" w:rsidRPr="00A6159E" w:rsidRDefault="0014371E" w:rsidP="00E56998">
      <w:pPr>
        <w:widowControl w:val="0"/>
        <w:snapToGrid w:val="0"/>
        <w:spacing w:before="60" w:after="60"/>
        <w:rPr>
          <w:rFonts w:eastAsiaTheme="minorEastAsia"/>
          <w:lang w:eastAsia="ja-JP"/>
        </w:rPr>
      </w:pPr>
    </w:p>
    <w:p w14:paraId="598BA3CA" w14:textId="5DEB4BF8" w:rsidR="001464F9" w:rsidRPr="00A6159E" w:rsidRDefault="00DC50EB" w:rsidP="00E56998">
      <w:pPr>
        <w:pStyle w:val="Heading1"/>
        <w:tabs>
          <w:tab w:val="num" w:pos="426"/>
        </w:tabs>
        <w:spacing w:before="60" w:after="60"/>
        <w:ind w:left="426" w:hanging="426"/>
        <w:rPr>
          <w:rFonts w:ascii="Times New Roman" w:hAnsi="Times New Roman"/>
          <w:lang w:val="en-US" w:eastAsia="ja-JP"/>
        </w:rPr>
      </w:pPr>
      <w:r w:rsidRPr="00A6159E">
        <w:rPr>
          <w:rFonts w:ascii="Times New Roman" w:hAnsi="Times New Roman"/>
          <w:lang w:val="en-US" w:eastAsia="ja-JP"/>
        </w:rPr>
        <w:t>Discussion</w:t>
      </w:r>
    </w:p>
    <w:p w14:paraId="06ECCA76" w14:textId="06595390" w:rsidR="0016617B" w:rsidRPr="00A6159E" w:rsidRDefault="00192537" w:rsidP="0079103E">
      <w:pPr>
        <w:spacing w:after="0"/>
      </w:pPr>
      <w:r w:rsidRPr="00A6159E">
        <w:rPr>
          <w:iCs/>
          <w:lang w:val="en-US" w:eastAsia="ja-JP"/>
        </w:rPr>
        <w:t>In RAN</w:t>
      </w:r>
      <w:r w:rsidR="0016617B" w:rsidRPr="00A6159E">
        <w:rPr>
          <w:iCs/>
          <w:lang w:val="en-US" w:eastAsia="ja-JP"/>
        </w:rPr>
        <w:t>#</w:t>
      </w:r>
      <w:r w:rsidR="0016617B" w:rsidRPr="00A6159E">
        <w:t>107bis-e and RAN1#10</w:t>
      </w:r>
      <w:r w:rsidR="00596292" w:rsidRPr="00A6159E">
        <w:t>8-e</w:t>
      </w:r>
      <w:r w:rsidR="0016617B" w:rsidRPr="00A6159E">
        <w:t xml:space="preserve"> meeting</w:t>
      </w:r>
      <w:r w:rsidR="00596292" w:rsidRPr="00A6159E">
        <w:t>s</w:t>
      </w:r>
      <w:r w:rsidR="0016617B" w:rsidRPr="00A6159E">
        <w:t xml:space="preserve">, the following two cases </w:t>
      </w:r>
      <w:r w:rsidR="00596292" w:rsidRPr="00A6159E">
        <w:t>have been</w:t>
      </w:r>
      <w:r w:rsidR="0016617B" w:rsidRPr="00A6159E">
        <w:t xml:space="preserve"> discussed</w:t>
      </w:r>
      <w:r w:rsidR="00A96653" w:rsidRPr="00A6159E">
        <w:t xml:space="preserve"> in order to clarify </w:t>
      </w:r>
      <w:r w:rsidR="00420582" w:rsidRPr="00A6159E">
        <w:t xml:space="preserve">UE </w:t>
      </w:r>
      <w:r w:rsidR="00726FAA" w:rsidRPr="00A6159E">
        <w:t>behaviour as</w:t>
      </w:r>
      <w:r w:rsidR="00EE56F3" w:rsidRPr="00A6159E">
        <w:t xml:space="preserve"> </w:t>
      </w:r>
      <w:r w:rsidR="00B804ED" w:rsidRPr="00A6159E">
        <w:t>follows</w:t>
      </w:r>
    </w:p>
    <w:p w14:paraId="451FD32E" w14:textId="77777777" w:rsidR="0016617B" w:rsidRPr="00A6159E" w:rsidRDefault="0016617B" w:rsidP="00793775">
      <w:pPr>
        <w:pStyle w:val="BodyText"/>
        <w:numPr>
          <w:ilvl w:val="0"/>
          <w:numId w:val="11"/>
        </w:numPr>
        <w:spacing w:after="0"/>
        <w:jc w:val="both"/>
        <w:rPr>
          <w:rFonts w:eastAsia="SimSun"/>
          <w:lang w:eastAsia="zh-CN"/>
        </w:rPr>
      </w:pPr>
      <w:r w:rsidRPr="00A6159E">
        <w:rPr>
          <w:rFonts w:eastAsia="SimSun"/>
          <w:lang w:eastAsia="zh-CN"/>
        </w:rPr>
        <w:t>Case 1: A semi-static event is triggered after one or multiple dynamic events. Whether a new actual TDW is created after the semi-static event?</w:t>
      </w:r>
    </w:p>
    <w:p w14:paraId="70F55C08" w14:textId="77777777" w:rsidR="0016617B" w:rsidRPr="00A6159E" w:rsidRDefault="0016617B" w:rsidP="00793775">
      <w:pPr>
        <w:pStyle w:val="BodyText"/>
        <w:numPr>
          <w:ilvl w:val="0"/>
          <w:numId w:val="11"/>
        </w:numPr>
        <w:spacing w:after="0"/>
        <w:jc w:val="both"/>
        <w:rPr>
          <w:rFonts w:eastAsia="SimSun"/>
          <w:lang w:eastAsia="zh-CN"/>
        </w:rPr>
      </w:pPr>
      <w:r w:rsidRPr="00A6159E">
        <w:rPr>
          <w:rFonts w:eastAsia="SimSun"/>
          <w:lang w:eastAsia="zh-CN"/>
        </w:rPr>
        <w:t>Case 2: A semi-static event overlaps with a dynamic event. Whether a new actual TDW is created after the semi-static event?</w:t>
      </w:r>
    </w:p>
    <w:p w14:paraId="6099874F" w14:textId="789295A4" w:rsidR="00F83B90" w:rsidRPr="00A6159E" w:rsidRDefault="00F83B90" w:rsidP="00A4653D">
      <w:pPr>
        <w:spacing w:before="120" w:after="120"/>
        <w:rPr>
          <w:rFonts w:eastAsia="SimSun"/>
          <w:szCs w:val="21"/>
        </w:rPr>
      </w:pPr>
      <w:r w:rsidRPr="00A6159E">
        <w:rPr>
          <w:rFonts w:eastAsia="SimSun"/>
          <w:szCs w:val="21"/>
        </w:rPr>
        <w:t xml:space="preserve">We originally think that a new actual TDW is created in both </w:t>
      </w:r>
      <w:r w:rsidR="00B81715" w:rsidRPr="00A6159E">
        <w:rPr>
          <w:rFonts w:eastAsia="SimSun"/>
          <w:szCs w:val="21"/>
        </w:rPr>
        <w:t>C</w:t>
      </w:r>
      <w:r w:rsidRPr="00A6159E">
        <w:rPr>
          <w:rFonts w:eastAsia="SimSun"/>
          <w:szCs w:val="21"/>
        </w:rPr>
        <w:t xml:space="preserve">ases 1 and 2 because UE is mandatory to support restarting DM-RS bundling due to semi-static event as shown in the following agreement. </w:t>
      </w:r>
    </w:p>
    <w:tbl>
      <w:tblPr>
        <w:tblStyle w:val="TableGrid"/>
        <w:tblW w:w="0" w:type="auto"/>
        <w:tblLook w:val="04A0" w:firstRow="1" w:lastRow="0" w:firstColumn="1" w:lastColumn="0" w:noHBand="0" w:noVBand="1"/>
      </w:tblPr>
      <w:tblGrid>
        <w:gridCol w:w="9837"/>
      </w:tblGrid>
      <w:tr w:rsidR="00F83B90" w:rsidRPr="00A6159E" w14:paraId="6A52E856" w14:textId="77777777" w:rsidTr="00F4095B">
        <w:tc>
          <w:tcPr>
            <w:tcW w:w="9837" w:type="dxa"/>
          </w:tcPr>
          <w:p w14:paraId="7CE8B8EA" w14:textId="5334CBCC" w:rsidR="00F83B90" w:rsidRPr="00A6159E" w:rsidRDefault="00F83B90" w:rsidP="00F4095B">
            <w:pPr>
              <w:spacing w:after="0"/>
              <w:rPr>
                <w:rFonts w:eastAsia="Batang"/>
                <w:b/>
                <w:szCs w:val="21"/>
              </w:rPr>
            </w:pPr>
            <w:r w:rsidRPr="00A6159E">
              <w:rPr>
                <w:rFonts w:eastAsia="Batang"/>
                <w:b/>
                <w:szCs w:val="21"/>
                <w:highlight w:val="green"/>
              </w:rPr>
              <w:t>Agreement</w:t>
            </w:r>
            <w:r w:rsidRPr="00A6159E">
              <w:rPr>
                <w:rFonts w:eastAsia="Batang"/>
                <w:b/>
                <w:szCs w:val="21"/>
              </w:rPr>
              <w:t>:</w:t>
            </w:r>
            <w:r w:rsidR="00471BDE" w:rsidRPr="00A6159E">
              <w:rPr>
                <w:rFonts w:eastAsia="Batang"/>
                <w:b/>
                <w:szCs w:val="21"/>
              </w:rPr>
              <w:t xml:space="preserve"> (RAN1#10</w:t>
            </w:r>
            <w:r w:rsidR="004534B8" w:rsidRPr="00A6159E">
              <w:rPr>
                <w:rFonts w:eastAsia="Batang"/>
                <w:b/>
                <w:szCs w:val="21"/>
              </w:rPr>
              <w:t>7e)</w:t>
            </w:r>
          </w:p>
          <w:p w14:paraId="070AD356" w14:textId="77777777" w:rsidR="00F83B90" w:rsidRPr="00A6159E" w:rsidRDefault="00F83B90" w:rsidP="00793775">
            <w:pPr>
              <w:pStyle w:val="ListParagraph"/>
              <w:numPr>
                <w:ilvl w:val="0"/>
                <w:numId w:val="10"/>
              </w:numPr>
              <w:autoSpaceDE w:val="0"/>
              <w:autoSpaceDN w:val="0"/>
              <w:adjustRightInd w:val="0"/>
              <w:snapToGrid w:val="0"/>
              <w:spacing w:after="0"/>
              <w:ind w:leftChars="0"/>
              <w:rPr>
                <w:bCs/>
                <w:sz w:val="21"/>
                <w:szCs w:val="21"/>
              </w:rPr>
            </w:pPr>
            <w:r w:rsidRPr="00A6159E">
              <w:rPr>
                <w:bCs/>
                <w:sz w:val="21"/>
                <w:szCs w:val="21"/>
              </w:rPr>
              <w:t>If DM-RS bundling is supported, UE is mandatory to support restarting DM-RS bundling due to semi-static events. UE capability of restarting DMRS bundling is applied only to dynamic events.</w:t>
            </w:r>
          </w:p>
          <w:p w14:paraId="52641FFB" w14:textId="77777777" w:rsidR="00471BDE" w:rsidRPr="00A6159E" w:rsidRDefault="00F83B90" w:rsidP="00793775">
            <w:pPr>
              <w:pStyle w:val="ListParagraph"/>
              <w:numPr>
                <w:ilvl w:val="1"/>
                <w:numId w:val="12"/>
              </w:numPr>
              <w:autoSpaceDE w:val="0"/>
              <w:autoSpaceDN w:val="0"/>
              <w:adjustRightInd w:val="0"/>
              <w:snapToGrid w:val="0"/>
              <w:spacing w:after="0"/>
              <w:ind w:leftChars="0"/>
              <w:jc w:val="both"/>
              <w:rPr>
                <w:color w:val="000000"/>
                <w:sz w:val="21"/>
                <w:szCs w:val="21"/>
              </w:rPr>
            </w:pPr>
            <w:r w:rsidRPr="00A6159E">
              <w:rPr>
                <w:color w:val="000000"/>
                <w:sz w:val="21"/>
                <w:szCs w:val="21"/>
              </w:rPr>
              <w:t>A</w:t>
            </w:r>
            <w:r w:rsidRPr="00A6159E">
              <w:rPr>
                <w:bCs/>
                <w:color w:val="000000"/>
                <w:sz w:val="21"/>
                <w:szCs w:val="21"/>
              </w:rPr>
              <w:t>n event is regarded as a dynamic event if it is triggered by a DCI or MAC-CE, otherwise it is regarded as a semi-static event.</w:t>
            </w:r>
          </w:p>
          <w:p w14:paraId="308E9E12" w14:textId="0A6150C4" w:rsidR="00F83B90" w:rsidRPr="00A6159E" w:rsidRDefault="00F83B90" w:rsidP="00793775">
            <w:pPr>
              <w:pStyle w:val="ListParagraph"/>
              <w:numPr>
                <w:ilvl w:val="1"/>
                <w:numId w:val="12"/>
              </w:numPr>
              <w:autoSpaceDE w:val="0"/>
              <w:autoSpaceDN w:val="0"/>
              <w:adjustRightInd w:val="0"/>
              <w:snapToGrid w:val="0"/>
              <w:spacing w:after="0"/>
              <w:ind w:leftChars="0"/>
              <w:jc w:val="both"/>
              <w:rPr>
                <w:color w:val="000000"/>
                <w:sz w:val="21"/>
                <w:szCs w:val="21"/>
              </w:rPr>
            </w:pPr>
            <w:r w:rsidRPr="00A6159E">
              <w:rPr>
                <w:rFonts w:eastAsia="DengXian"/>
                <w:bCs/>
                <w:color w:val="000000"/>
                <w:sz w:val="21"/>
                <w:szCs w:val="21"/>
                <w:lang w:eastAsia="zh-CN"/>
              </w:rPr>
              <w:t xml:space="preserve">Note: At least </w:t>
            </w:r>
            <w:r w:rsidRPr="00A6159E">
              <w:rPr>
                <w:bCs/>
                <w:color w:val="000000"/>
                <w:sz w:val="21"/>
                <w:szCs w:val="21"/>
              </w:rPr>
              <w:t>frequency hopping event is considered as semi-static event.</w:t>
            </w:r>
          </w:p>
        </w:tc>
      </w:tr>
    </w:tbl>
    <w:p w14:paraId="226C50BB" w14:textId="01C31171" w:rsidR="00A0240F" w:rsidRPr="00A6159E" w:rsidRDefault="00BB0802" w:rsidP="00714775">
      <w:pPr>
        <w:spacing w:before="120" w:after="120"/>
        <w:rPr>
          <w:rFonts w:eastAsia="SimSun"/>
          <w:szCs w:val="21"/>
        </w:rPr>
      </w:pPr>
      <w:r w:rsidRPr="00A6159E">
        <w:rPr>
          <w:rFonts w:eastAsia="SimSun"/>
          <w:szCs w:val="21"/>
        </w:rPr>
        <w:t>In addition, t</w:t>
      </w:r>
      <w:r w:rsidR="004534B8" w:rsidRPr="00A6159E">
        <w:rPr>
          <w:rFonts w:eastAsia="SimSun"/>
          <w:szCs w:val="21"/>
        </w:rPr>
        <w:t>he above agreement in RAN1#107</w:t>
      </w:r>
      <w:r w:rsidR="00FB184B" w:rsidRPr="00A6159E">
        <w:rPr>
          <w:rFonts w:eastAsia="SimSun"/>
          <w:szCs w:val="21"/>
        </w:rPr>
        <w:t>-</w:t>
      </w:r>
      <w:r w:rsidR="004534B8" w:rsidRPr="00A6159E">
        <w:rPr>
          <w:rFonts w:eastAsia="SimSun"/>
          <w:szCs w:val="21"/>
        </w:rPr>
        <w:t xml:space="preserve">e </w:t>
      </w:r>
      <w:r w:rsidR="000C641A">
        <w:rPr>
          <w:rFonts w:eastAsia="SimSun"/>
          <w:szCs w:val="21"/>
        </w:rPr>
        <w:t>was</w:t>
      </w:r>
      <w:r w:rsidR="004534B8" w:rsidRPr="00A6159E">
        <w:rPr>
          <w:rFonts w:eastAsia="SimSun"/>
          <w:szCs w:val="21"/>
        </w:rPr>
        <w:t xml:space="preserve"> captured </w:t>
      </w:r>
      <w:r w:rsidR="008A3B7D" w:rsidRPr="00A6159E">
        <w:rPr>
          <w:rFonts w:eastAsia="SimSun"/>
          <w:szCs w:val="21"/>
        </w:rPr>
        <w:t>(</w:t>
      </w:r>
      <w:r w:rsidR="004534B8" w:rsidRPr="00A6159E">
        <w:rPr>
          <w:rFonts w:eastAsia="SimSun"/>
          <w:szCs w:val="21"/>
        </w:rPr>
        <w:t>highlighted</w:t>
      </w:r>
      <w:r w:rsidR="008A60B3">
        <w:rPr>
          <w:rFonts w:eastAsia="SimSun"/>
          <w:szCs w:val="21"/>
        </w:rPr>
        <w:t xml:space="preserve"> in yellow</w:t>
      </w:r>
      <w:r w:rsidR="004534B8" w:rsidRPr="00A6159E">
        <w:rPr>
          <w:rFonts w:eastAsia="SimSun"/>
          <w:szCs w:val="21"/>
        </w:rPr>
        <w:t xml:space="preserve"> part</w:t>
      </w:r>
      <w:r w:rsidR="008A3B7D" w:rsidRPr="00A6159E">
        <w:rPr>
          <w:rFonts w:eastAsia="SimSun"/>
          <w:szCs w:val="21"/>
        </w:rPr>
        <w:t>)</w:t>
      </w:r>
      <w:r w:rsidR="004534B8" w:rsidRPr="00A6159E">
        <w:rPr>
          <w:rFonts w:eastAsia="SimSun"/>
          <w:szCs w:val="21"/>
        </w:rPr>
        <w:t xml:space="preserve"> </w:t>
      </w:r>
      <w:r w:rsidR="000C641A">
        <w:rPr>
          <w:rFonts w:eastAsia="SimSun"/>
          <w:szCs w:val="21"/>
        </w:rPr>
        <w:t>in</w:t>
      </w:r>
      <w:r w:rsidR="004534B8" w:rsidRPr="00A6159E">
        <w:rPr>
          <w:rFonts w:eastAsia="SimSun"/>
          <w:szCs w:val="21"/>
        </w:rPr>
        <w:t xml:space="preserve"> Clause 6.1.7 </w:t>
      </w:r>
      <w:r w:rsidR="000C641A">
        <w:rPr>
          <w:rFonts w:eastAsia="SimSun"/>
          <w:szCs w:val="21"/>
        </w:rPr>
        <w:t>of</w:t>
      </w:r>
      <w:r w:rsidR="004534B8" w:rsidRPr="00A6159E">
        <w:rPr>
          <w:rFonts w:eastAsia="SimSun"/>
          <w:szCs w:val="21"/>
        </w:rPr>
        <w:t xml:space="preserve"> TS 38.21</w:t>
      </w:r>
      <w:r w:rsidRPr="00A6159E">
        <w:rPr>
          <w:rFonts w:eastAsia="SimSun"/>
          <w:szCs w:val="21"/>
        </w:rPr>
        <w:t>4</w:t>
      </w:r>
      <w:r w:rsidR="004534B8" w:rsidRPr="00A6159E">
        <w:rPr>
          <w:rFonts w:eastAsia="SimSun"/>
          <w:szCs w:val="21"/>
        </w:rPr>
        <w:t>.</w:t>
      </w:r>
    </w:p>
    <w:tbl>
      <w:tblPr>
        <w:tblStyle w:val="TableGrid"/>
        <w:tblW w:w="0" w:type="auto"/>
        <w:tblLook w:val="04A0" w:firstRow="1" w:lastRow="0" w:firstColumn="1" w:lastColumn="0" w:noHBand="0" w:noVBand="1"/>
      </w:tblPr>
      <w:tblGrid>
        <w:gridCol w:w="9837"/>
      </w:tblGrid>
      <w:tr w:rsidR="003F2D40" w:rsidRPr="00A6159E" w14:paraId="33698717" w14:textId="77777777" w:rsidTr="003F2D40">
        <w:tc>
          <w:tcPr>
            <w:tcW w:w="9837" w:type="dxa"/>
          </w:tcPr>
          <w:p w14:paraId="40C0ADBB" w14:textId="666CA2B5" w:rsidR="00A75C5E" w:rsidRPr="00A6159E" w:rsidRDefault="00A75C5E" w:rsidP="00A75C5E">
            <w:pPr>
              <w:spacing w:after="120"/>
              <w:rPr>
                <w:b/>
                <w:bCs/>
                <w:lang w:val="en-US"/>
              </w:rPr>
            </w:pPr>
            <w:r w:rsidRPr="00A6159E">
              <w:rPr>
                <w:rFonts w:eastAsia="SimSun"/>
                <w:b/>
                <w:bCs/>
                <w:szCs w:val="21"/>
              </w:rPr>
              <w:t xml:space="preserve">6.1.7 </w:t>
            </w:r>
            <w:r w:rsidRPr="00A6159E">
              <w:rPr>
                <w:rStyle w:val="fontstyle01"/>
                <w:rFonts w:ascii="Times New Roman" w:hAnsi="Times New Roman"/>
                <w:b/>
                <w:bCs/>
              </w:rPr>
              <w:t>UE procedure for determining time domain windows for bundling DM-RS</w:t>
            </w:r>
          </w:p>
          <w:p w14:paraId="178D5C5C" w14:textId="14857153" w:rsidR="003F2D40" w:rsidRPr="00A6159E" w:rsidRDefault="00167163" w:rsidP="00167163">
            <w:pPr>
              <w:spacing w:after="120"/>
              <w:jc w:val="center"/>
              <w:rPr>
                <w:rFonts w:eastAsia="SimSun"/>
                <w:szCs w:val="21"/>
              </w:rPr>
            </w:pPr>
            <w:r w:rsidRPr="00A6159E">
              <w:rPr>
                <w:rFonts w:eastAsia="SimSun"/>
                <w:szCs w:val="21"/>
              </w:rPr>
              <w:t>&lt;omitted&gt;</w:t>
            </w:r>
          </w:p>
          <w:p w14:paraId="5CD56FB3" w14:textId="77777777" w:rsidR="003F2D40" w:rsidRPr="00A6159E" w:rsidRDefault="003F2D40" w:rsidP="00B11F73">
            <w:pPr>
              <w:spacing w:after="120"/>
              <w:rPr>
                <w:color w:val="000000"/>
              </w:rPr>
            </w:pPr>
            <w:r w:rsidRPr="00A6159E">
              <w:rPr>
                <w:color w:val="000000"/>
                <w:highlight w:val="yellow"/>
              </w:rPr>
              <w:t>The UE shall maintain power consistency and phase continuity within an actual TDW</w:t>
            </w:r>
            <w:r w:rsidRPr="00A6159E">
              <w:rPr>
                <w:color w:val="000000"/>
              </w:rPr>
              <w:t xml:space="preserve">,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frequency hopping, or in response to the use of a different SRS resource set association for the two PUSCH transmissions of PUSCH repetition type A, or PUSCH repetition type B, or in response to the use of different spatial relations or different power control parameters for the two PUCCH transmissions of PUCCH repetition, </w:t>
            </w:r>
            <w:r w:rsidRPr="00A6159E">
              <w:rPr>
                <w:color w:val="000000"/>
                <w:highlight w:val="yellow"/>
              </w:rPr>
              <w:t>or in response to any event not triggered by DCI or MAC-CE</w:t>
            </w:r>
            <w:r w:rsidRPr="00A6159E">
              <w:rPr>
                <w:color w:val="000000"/>
              </w:rPr>
              <w:t xml:space="preserve">. </w:t>
            </w:r>
            <w:r w:rsidRPr="00A6159E">
              <w:rPr>
                <w:color w:val="000000"/>
                <w:highlight w:val="yellow"/>
              </w:rPr>
              <w:t>The UE maintains power consistency and phase continuity within an actual TDW</w:t>
            </w:r>
            <w:r w:rsidRPr="00A6159E">
              <w:rPr>
                <w:color w:val="000000"/>
              </w:rPr>
              <w:t xml:space="preserve">, across PUSCH transmissions of PUSCH repetition Type A scheduled by DCI format 0_1 or 0_2, or PUSCH repetition Type A with a configured grant, or PUSCH repetition type B or TB processing over multiple slots, or across PUCCH transmissions of PUCCH repetition, </w:t>
            </w:r>
            <w:r w:rsidRPr="00A6159E">
              <w:rPr>
                <w:color w:val="000000"/>
                <w:highlight w:val="yellow"/>
              </w:rPr>
              <w:t>in case the actual TDW is created in response to an event triggered by DCI other than frequency hopping or by MAC-CE, subject to UE capability</w:t>
            </w:r>
            <w:r w:rsidRPr="00A6159E">
              <w:rPr>
                <w:color w:val="000000"/>
              </w:rPr>
              <w:t>.</w:t>
            </w:r>
          </w:p>
          <w:p w14:paraId="5FBB66F4" w14:textId="5F5CC484" w:rsidR="00167163" w:rsidRPr="00A6159E" w:rsidRDefault="00167163" w:rsidP="00167163">
            <w:pPr>
              <w:spacing w:after="120"/>
              <w:jc w:val="center"/>
              <w:rPr>
                <w:rFonts w:eastAsia="SimSun"/>
                <w:szCs w:val="21"/>
              </w:rPr>
            </w:pPr>
            <w:r w:rsidRPr="00A6159E">
              <w:rPr>
                <w:color w:val="000000"/>
              </w:rPr>
              <w:t>&lt;omitted&gt;</w:t>
            </w:r>
          </w:p>
        </w:tc>
      </w:tr>
    </w:tbl>
    <w:p w14:paraId="62C96A9A" w14:textId="0F01E994" w:rsidR="003F2D40" w:rsidRPr="00A6159E" w:rsidRDefault="007451F2" w:rsidP="00714775">
      <w:pPr>
        <w:spacing w:before="120" w:after="120"/>
        <w:rPr>
          <w:rFonts w:eastAsia="SimSun"/>
          <w:szCs w:val="21"/>
        </w:rPr>
      </w:pPr>
      <w:r w:rsidRPr="00A6159E">
        <w:rPr>
          <w:rFonts w:eastAsia="SimSun"/>
          <w:szCs w:val="21"/>
        </w:rPr>
        <w:t xml:space="preserve">However, </w:t>
      </w:r>
      <w:r w:rsidR="001E664E" w:rsidRPr="00A6159E">
        <w:rPr>
          <w:rFonts w:eastAsia="SimSun"/>
          <w:szCs w:val="21"/>
        </w:rPr>
        <w:t>in RAN1#</w:t>
      </w:r>
      <w:r w:rsidR="0042084F">
        <w:rPr>
          <w:rFonts w:eastAsia="SimSun"/>
          <w:szCs w:val="21"/>
        </w:rPr>
        <w:t>110</w:t>
      </w:r>
      <w:r w:rsidR="001E664E" w:rsidRPr="00A6159E">
        <w:rPr>
          <w:rFonts w:eastAsia="SimSun"/>
          <w:szCs w:val="21"/>
        </w:rPr>
        <w:t xml:space="preserve">, </w:t>
      </w:r>
      <w:r w:rsidR="00637F36">
        <w:rPr>
          <w:rFonts w:eastAsia="SimSun"/>
          <w:szCs w:val="21"/>
        </w:rPr>
        <w:t>some</w:t>
      </w:r>
      <w:r w:rsidR="00B37D82" w:rsidRPr="00A6159E">
        <w:rPr>
          <w:rFonts w:eastAsia="SimSun"/>
          <w:szCs w:val="21"/>
        </w:rPr>
        <w:t xml:space="preserve"> companies</w:t>
      </w:r>
      <w:r w:rsidR="00226CA8" w:rsidRPr="00A6159E">
        <w:rPr>
          <w:rFonts w:eastAsia="SimSun"/>
          <w:szCs w:val="21"/>
        </w:rPr>
        <w:t xml:space="preserve"> have</w:t>
      </w:r>
      <w:r w:rsidR="00B37D82" w:rsidRPr="00A6159E">
        <w:rPr>
          <w:rFonts w:eastAsia="SimSun"/>
          <w:szCs w:val="21"/>
        </w:rPr>
        <w:t xml:space="preserve"> </w:t>
      </w:r>
      <w:r w:rsidR="001E664E" w:rsidRPr="00A6159E">
        <w:rPr>
          <w:rFonts w:eastAsia="SimSun"/>
          <w:szCs w:val="21"/>
        </w:rPr>
        <w:t xml:space="preserve">still proposed </w:t>
      </w:r>
      <w:r w:rsidR="00226CA8" w:rsidRPr="00A6159E">
        <w:rPr>
          <w:rFonts w:eastAsia="SimSun"/>
          <w:szCs w:val="21"/>
        </w:rPr>
        <w:t>to further clarify UE behaviour in Cases 1 and 2</w:t>
      </w:r>
      <w:r w:rsidR="00637F36">
        <w:rPr>
          <w:rFonts w:eastAsia="SimSun"/>
          <w:szCs w:val="21"/>
        </w:rPr>
        <w:t xml:space="preserve">. </w:t>
      </w:r>
      <w:r w:rsidR="00A62822">
        <w:rPr>
          <w:rFonts w:eastAsia="SimSun"/>
          <w:szCs w:val="21"/>
        </w:rPr>
        <w:t>Since the views of companies are still controversial, FL has proposed the following proposal to reflect the current situation [</w:t>
      </w:r>
      <w:r w:rsidR="007B2BC6">
        <w:rPr>
          <w:rFonts w:eastAsia="SimSun"/>
          <w:szCs w:val="21"/>
        </w:rPr>
        <w:t>2</w:t>
      </w:r>
      <w:r w:rsidR="00A62822">
        <w:rPr>
          <w:rFonts w:eastAsia="SimSun"/>
          <w:szCs w:val="21"/>
        </w:rPr>
        <w:t>]</w:t>
      </w:r>
      <w:r w:rsidR="007B2BC6">
        <w:rPr>
          <w:rFonts w:eastAsia="SimSun"/>
          <w:szCs w:val="21"/>
        </w:rPr>
        <w:t>.</w:t>
      </w:r>
    </w:p>
    <w:tbl>
      <w:tblPr>
        <w:tblStyle w:val="TableGrid"/>
        <w:tblW w:w="0" w:type="auto"/>
        <w:tblLook w:val="04A0" w:firstRow="1" w:lastRow="0" w:firstColumn="1" w:lastColumn="0" w:noHBand="0" w:noVBand="1"/>
      </w:tblPr>
      <w:tblGrid>
        <w:gridCol w:w="9837"/>
      </w:tblGrid>
      <w:tr w:rsidR="00FD0C6D" w:rsidRPr="00A6159E" w14:paraId="36BD402D" w14:textId="77777777" w:rsidTr="00FD0C6D">
        <w:tc>
          <w:tcPr>
            <w:tcW w:w="9837" w:type="dxa"/>
          </w:tcPr>
          <w:p w14:paraId="5166296F" w14:textId="4AB829D2" w:rsidR="00E35D22" w:rsidRPr="00D9696F" w:rsidRDefault="00E35D22" w:rsidP="00357A6D">
            <w:pPr>
              <w:autoSpaceDE w:val="0"/>
              <w:autoSpaceDN w:val="0"/>
              <w:adjustRightInd w:val="0"/>
              <w:snapToGrid w:val="0"/>
              <w:spacing w:after="0"/>
              <w:contextualSpacing/>
              <w:jc w:val="both"/>
              <w:rPr>
                <w:b/>
                <w:bCs/>
                <w:szCs w:val="21"/>
              </w:rPr>
            </w:pPr>
            <w:r w:rsidRPr="00D9696F">
              <w:rPr>
                <w:b/>
                <w:bCs/>
                <w:szCs w:val="21"/>
                <w:highlight w:val="yellow"/>
              </w:rPr>
              <w:t>FL’s proposal:</w:t>
            </w:r>
            <w:r w:rsidRPr="00D9696F">
              <w:rPr>
                <w:b/>
                <w:bCs/>
                <w:szCs w:val="21"/>
              </w:rPr>
              <w:t xml:space="preserve"> </w:t>
            </w:r>
          </w:p>
          <w:p w14:paraId="4B27F234" w14:textId="45A50520" w:rsidR="00357A6D" w:rsidRDefault="00E35D22" w:rsidP="00357A6D">
            <w:pPr>
              <w:autoSpaceDE w:val="0"/>
              <w:autoSpaceDN w:val="0"/>
              <w:adjustRightInd w:val="0"/>
              <w:snapToGrid w:val="0"/>
              <w:spacing w:after="0"/>
              <w:contextualSpacing/>
              <w:jc w:val="both"/>
              <w:rPr>
                <w:szCs w:val="21"/>
              </w:rPr>
            </w:pPr>
            <w:r>
              <w:rPr>
                <w:szCs w:val="21"/>
              </w:rPr>
              <w:t xml:space="preserve">For </w:t>
            </w:r>
            <w:r w:rsidRPr="003B1859">
              <w:rPr>
                <w:szCs w:val="21"/>
              </w:rPr>
              <w:t>clarification on UE behaviour of restarting DMRS bundling with respect to multiple semi-static and dynamic events within one nominal TDW</w:t>
            </w:r>
          </w:p>
          <w:p w14:paraId="4CE503F7" w14:textId="77777777" w:rsidR="00357A6D" w:rsidRPr="0042084F" w:rsidRDefault="00357A6D" w:rsidP="0032543B">
            <w:pPr>
              <w:spacing w:after="0"/>
              <w:contextualSpacing/>
              <w:rPr>
                <w:bCs/>
                <w:szCs w:val="21"/>
              </w:rPr>
            </w:pPr>
            <w:r w:rsidRPr="0042084F">
              <w:rPr>
                <w:bCs/>
                <w:szCs w:val="21"/>
              </w:rPr>
              <w:t>Option 1: Make a conclusion</w:t>
            </w:r>
          </w:p>
          <w:p w14:paraId="08D5F253" w14:textId="77777777" w:rsidR="00357A6D" w:rsidRPr="00397094" w:rsidRDefault="00357A6D" w:rsidP="0042084F">
            <w:pPr>
              <w:snapToGrid w:val="0"/>
              <w:spacing w:after="0"/>
              <w:ind w:left="284"/>
              <w:rPr>
                <w:rFonts w:eastAsia="SimSun"/>
                <w:szCs w:val="21"/>
              </w:rPr>
            </w:pPr>
            <w:r w:rsidRPr="00397094">
              <w:rPr>
                <w:rFonts w:eastAsia="SimSun"/>
                <w:szCs w:val="21"/>
              </w:rPr>
              <w:lastRenderedPageBreak/>
              <w:t>For UEs not capable of restarting DM-RS bundling,</w:t>
            </w:r>
          </w:p>
          <w:p w14:paraId="12BE1A98" w14:textId="77777777" w:rsidR="00357A6D" w:rsidRPr="00397094" w:rsidRDefault="00357A6D" w:rsidP="0042084F">
            <w:pPr>
              <w:pStyle w:val="ListParagraph"/>
              <w:numPr>
                <w:ilvl w:val="0"/>
                <w:numId w:val="17"/>
              </w:numPr>
              <w:autoSpaceDE w:val="0"/>
              <w:autoSpaceDN w:val="0"/>
              <w:adjustRightInd w:val="0"/>
              <w:snapToGrid w:val="0"/>
              <w:spacing w:after="0"/>
              <w:ind w:leftChars="0" w:left="704"/>
              <w:jc w:val="both"/>
              <w:rPr>
                <w:sz w:val="21"/>
                <w:szCs w:val="21"/>
                <w:lang w:eastAsia="zh-CN"/>
              </w:rPr>
            </w:pPr>
            <w:r w:rsidRPr="00397094">
              <w:rPr>
                <w:sz w:val="21"/>
                <w:szCs w:val="21"/>
                <w:lang w:eastAsia="zh-CN"/>
              </w:rPr>
              <w:t>If a semi-static event is triggered after one or multiple dynamic events, a new actual TDW is created after the triggered semi-static event.</w:t>
            </w:r>
          </w:p>
          <w:p w14:paraId="220EF4CA" w14:textId="77777777" w:rsidR="00357A6D" w:rsidRPr="00397094" w:rsidRDefault="00357A6D" w:rsidP="0042084F">
            <w:pPr>
              <w:pStyle w:val="ListParagraph"/>
              <w:numPr>
                <w:ilvl w:val="0"/>
                <w:numId w:val="17"/>
              </w:numPr>
              <w:autoSpaceDE w:val="0"/>
              <w:autoSpaceDN w:val="0"/>
              <w:adjustRightInd w:val="0"/>
              <w:snapToGrid w:val="0"/>
              <w:spacing w:after="0"/>
              <w:ind w:leftChars="0" w:left="704"/>
              <w:jc w:val="both"/>
              <w:rPr>
                <w:sz w:val="21"/>
                <w:szCs w:val="21"/>
                <w:lang w:eastAsia="zh-CN"/>
              </w:rPr>
            </w:pPr>
            <w:r w:rsidRPr="00397094">
              <w:rPr>
                <w:sz w:val="21"/>
                <w:szCs w:val="21"/>
                <w:lang w:eastAsia="zh-CN"/>
              </w:rPr>
              <w:t>If a semi-static event overlaps with a dynamic event, a new actual TDW is created after the triggered semi-static event.</w:t>
            </w:r>
          </w:p>
          <w:p w14:paraId="32D1AC5F" w14:textId="77777777" w:rsidR="00357A6D" w:rsidRPr="00397094" w:rsidRDefault="00357A6D" w:rsidP="0042084F">
            <w:pPr>
              <w:pStyle w:val="ListParagraph"/>
              <w:numPr>
                <w:ilvl w:val="0"/>
                <w:numId w:val="17"/>
              </w:numPr>
              <w:autoSpaceDE w:val="0"/>
              <w:autoSpaceDN w:val="0"/>
              <w:adjustRightInd w:val="0"/>
              <w:snapToGrid w:val="0"/>
              <w:spacing w:after="0"/>
              <w:ind w:leftChars="0" w:left="704"/>
              <w:jc w:val="both"/>
              <w:rPr>
                <w:sz w:val="21"/>
                <w:szCs w:val="21"/>
                <w:lang w:eastAsia="zh-CN"/>
              </w:rPr>
            </w:pPr>
            <w:r w:rsidRPr="00397094">
              <w:rPr>
                <w:sz w:val="21"/>
                <w:szCs w:val="21"/>
                <w:lang w:eastAsia="zh-CN"/>
              </w:rPr>
              <w:t>Note: No specification impact is expected.</w:t>
            </w:r>
          </w:p>
          <w:p w14:paraId="7C4AC0F9" w14:textId="77777777" w:rsidR="00357A6D" w:rsidRPr="0042084F" w:rsidRDefault="00357A6D" w:rsidP="0032543B">
            <w:pPr>
              <w:spacing w:after="0"/>
              <w:rPr>
                <w:rFonts w:eastAsia="SimSun"/>
                <w:bCs/>
                <w:szCs w:val="21"/>
              </w:rPr>
            </w:pPr>
            <w:r w:rsidRPr="0042084F">
              <w:rPr>
                <w:rFonts w:eastAsia="SimSun" w:hint="eastAsia"/>
                <w:bCs/>
                <w:szCs w:val="21"/>
              </w:rPr>
              <w:t>O</w:t>
            </w:r>
            <w:r w:rsidRPr="0042084F">
              <w:rPr>
                <w:rFonts w:eastAsia="SimSun"/>
                <w:bCs/>
                <w:szCs w:val="21"/>
              </w:rPr>
              <w:t>ption 2:</w:t>
            </w:r>
          </w:p>
          <w:p w14:paraId="5ADA05DE" w14:textId="77777777" w:rsidR="00357A6D" w:rsidRPr="00397094" w:rsidRDefault="00357A6D" w:rsidP="0042084F">
            <w:pPr>
              <w:widowControl w:val="0"/>
              <w:numPr>
                <w:ilvl w:val="0"/>
                <w:numId w:val="13"/>
              </w:numPr>
              <w:spacing w:after="0"/>
              <w:ind w:left="704"/>
              <w:jc w:val="both"/>
              <w:rPr>
                <w:iCs/>
              </w:rPr>
            </w:pPr>
            <w:r w:rsidRPr="00397094">
              <w:rPr>
                <w:iCs/>
              </w:rPr>
              <w:t xml:space="preserve">For UE not capable of restarting DMRS bundling in response to dynamic events subject to FG-4g, </w:t>
            </w:r>
          </w:p>
          <w:p w14:paraId="792007C3" w14:textId="77777777" w:rsidR="00357A6D" w:rsidRPr="00397094" w:rsidRDefault="00357A6D" w:rsidP="0042084F">
            <w:pPr>
              <w:widowControl w:val="0"/>
              <w:numPr>
                <w:ilvl w:val="1"/>
                <w:numId w:val="13"/>
              </w:numPr>
              <w:spacing w:after="0"/>
              <w:ind w:left="1124"/>
              <w:jc w:val="both"/>
              <w:rPr>
                <w:iCs/>
              </w:rPr>
            </w:pPr>
            <w:r w:rsidRPr="00397094">
              <w:rPr>
                <w:iCs/>
              </w:rPr>
              <w:t xml:space="preserve">UE is able to restart DMRS bundling after a semi-static </w:t>
            </w:r>
            <w:proofErr w:type="gramStart"/>
            <w:r w:rsidRPr="00397094">
              <w:rPr>
                <w:iCs/>
              </w:rPr>
              <w:t>event, if</w:t>
            </w:r>
            <w:proofErr w:type="gramEnd"/>
            <w:r w:rsidRPr="00397094">
              <w:rPr>
                <w:iCs/>
              </w:rPr>
              <w:t xml:space="preserve"> there are no precedent dynamic events and no overlapping dynamic events with the semi-static event within the nominal TDW. </w:t>
            </w:r>
          </w:p>
          <w:p w14:paraId="5CD6B62E" w14:textId="77777777" w:rsidR="00357A6D" w:rsidRPr="00397094" w:rsidRDefault="00357A6D" w:rsidP="0042084F">
            <w:pPr>
              <w:widowControl w:val="0"/>
              <w:numPr>
                <w:ilvl w:val="1"/>
                <w:numId w:val="13"/>
              </w:numPr>
              <w:spacing w:after="0"/>
              <w:ind w:left="1124"/>
              <w:jc w:val="both"/>
              <w:rPr>
                <w:iCs/>
              </w:rPr>
            </w:pPr>
            <w:r w:rsidRPr="00397094">
              <w:rPr>
                <w:iCs/>
              </w:rPr>
              <w:t xml:space="preserve">It’s subject to UE capability whether UE can </w:t>
            </w:r>
            <w:proofErr w:type="gramStart"/>
            <w:r w:rsidRPr="00397094">
              <w:rPr>
                <w:iCs/>
              </w:rPr>
              <w:t>restarting</w:t>
            </w:r>
            <w:proofErr w:type="gramEnd"/>
            <w:r w:rsidRPr="00397094">
              <w:rPr>
                <w:iCs/>
              </w:rPr>
              <w:t xml:space="preserve"> DMRS bundling after a semi-static event, if there are precedent dynamic events or overlapping dynamic events with the semi-static event within the nominal TDW. </w:t>
            </w:r>
          </w:p>
          <w:p w14:paraId="3417E3BE" w14:textId="77777777" w:rsidR="00357A6D" w:rsidRPr="00397094" w:rsidRDefault="00357A6D" w:rsidP="0042084F">
            <w:pPr>
              <w:widowControl w:val="0"/>
              <w:numPr>
                <w:ilvl w:val="2"/>
                <w:numId w:val="14"/>
              </w:numPr>
              <w:spacing w:after="0"/>
              <w:ind w:left="1544"/>
              <w:jc w:val="both"/>
              <w:rPr>
                <w:iCs/>
              </w:rPr>
            </w:pPr>
            <w:r w:rsidRPr="00397094">
              <w:rPr>
                <w:iCs/>
              </w:rPr>
              <w:t>UE Cap 0: UE has no ability to restart DMRS bundling after a dynamic event, i.e., after a dynamic event occurs during a nominal TDW, UE does not restart DMRS bundling until the end of the nominal TDW. This behaviour applies even if semi-static events occur after or overlapping with the dynamic event within the nominal TDW.</w:t>
            </w:r>
          </w:p>
          <w:p w14:paraId="1388D27B" w14:textId="77777777" w:rsidR="00357A6D" w:rsidRPr="00397094" w:rsidRDefault="00357A6D" w:rsidP="0042084F">
            <w:pPr>
              <w:widowControl w:val="0"/>
              <w:numPr>
                <w:ilvl w:val="2"/>
                <w:numId w:val="14"/>
              </w:numPr>
              <w:spacing w:after="0"/>
              <w:ind w:left="1544"/>
              <w:jc w:val="both"/>
              <w:rPr>
                <w:iCs/>
              </w:rPr>
            </w:pPr>
            <w:r w:rsidRPr="00397094">
              <w:rPr>
                <w:iCs/>
              </w:rPr>
              <w:t>UE Cap 1: UE is always able to restart DMRS bundling after semi-static events</w:t>
            </w:r>
            <w:r w:rsidRPr="00397094">
              <w:rPr>
                <w:iCs/>
                <w:color w:val="FF0000"/>
                <w:u w:val="single"/>
              </w:rPr>
              <w:t xml:space="preserve"> </w:t>
            </w:r>
            <w:r w:rsidRPr="00397094">
              <w:rPr>
                <w:iCs/>
              </w:rPr>
              <w:t xml:space="preserve">even if there are precedent dynamic events or overlapping dynamic events with the semi-static event within the nominal TDW. </w:t>
            </w:r>
          </w:p>
          <w:p w14:paraId="02FF8617" w14:textId="77777777" w:rsidR="00357A6D" w:rsidRPr="00397094" w:rsidRDefault="00357A6D" w:rsidP="0042084F">
            <w:pPr>
              <w:widowControl w:val="0"/>
              <w:numPr>
                <w:ilvl w:val="0"/>
                <w:numId w:val="16"/>
              </w:numPr>
              <w:spacing w:after="0"/>
              <w:ind w:left="1964"/>
              <w:jc w:val="both"/>
              <w:rPr>
                <w:iCs/>
              </w:rPr>
            </w:pPr>
            <w:r w:rsidRPr="00397094">
              <w:rPr>
                <w:iCs/>
              </w:rPr>
              <w:t>In case a dynamic event occurs after a semi-static event during a nominal TDW, UE does not restart DMRS bundling until the next semi-static event (if any) before the end of the nominal TDW, and UE restarts DMRS bundling after the semi-static event.</w:t>
            </w:r>
          </w:p>
          <w:p w14:paraId="1FC7C5D2" w14:textId="77777777" w:rsidR="00357A6D" w:rsidRPr="00397094" w:rsidRDefault="00357A6D" w:rsidP="0042084F">
            <w:pPr>
              <w:widowControl w:val="0"/>
              <w:numPr>
                <w:ilvl w:val="0"/>
                <w:numId w:val="16"/>
              </w:numPr>
              <w:spacing w:after="0"/>
              <w:ind w:left="1964"/>
              <w:jc w:val="both"/>
              <w:rPr>
                <w:iCs/>
              </w:rPr>
            </w:pPr>
            <w:r w:rsidRPr="00397094">
              <w:rPr>
                <w:iCs/>
              </w:rPr>
              <w:t>In case a dynamic event occurs overlapping with a semi-static event during a nominal TDW, UE restarts DMRS bundling after the semi-static event.</w:t>
            </w:r>
          </w:p>
          <w:p w14:paraId="4DFCDC3D" w14:textId="77777777" w:rsidR="00357A6D" w:rsidRPr="00397094" w:rsidRDefault="00357A6D" w:rsidP="0042084F">
            <w:pPr>
              <w:widowControl w:val="0"/>
              <w:numPr>
                <w:ilvl w:val="0"/>
                <w:numId w:val="13"/>
              </w:numPr>
              <w:spacing w:after="0"/>
              <w:ind w:left="704"/>
              <w:jc w:val="both"/>
              <w:rPr>
                <w:iCs/>
              </w:rPr>
            </w:pPr>
            <w:r w:rsidRPr="00397094">
              <w:rPr>
                <w:iCs/>
              </w:rPr>
              <w:t xml:space="preserve">For UE capable of restarting DM-RS bundling in response to dynamic events subject to FG-4g, </w:t>
            </w:r>
          </w:p>
          <w:p w14:paraId="3259B68E" w14:textId="7899DD8F" w:rsidR="00357A6D" w:rsidRPr="00357A6D" w:rsidRDefault="00357A6D" w:rsidP="0042084F">
            <w:pPr>
              <w:pStyle w:val="ListParagraph"/>
              <w:numPr>
                <w:ilvl w:val="1"/>
                <w:numId w:val="13"/>
              </w:numPr>
              <w:autoSpaceDE w:val="0"/>
              <w:autoSpaceDN w:val="0"/>
              <w:adjustRightInd w:val="0"/>
              <w:snapToGrid w:val="0"/>
              <w:spacing w:after="0"/>
              <w:ind w:leftChars="0" w:left="1124"/>
              <w:contextualSpacing/>
              <w:jc w:val="both"/>
              <w:rPr>
                <w:szCs w:val="21"/>
              </w:rPr>
            </w:pPr>
            <w:r w:rsidRPr="00397094">
              <w:rPr>
                <w:iCs/>
              </w:rPr>
              <w:t>UE Cap 2: UE has full ability to restart DMRS bundling, i.e., UE restarts DMRS bundling after any dynamic or semi-static events.</w:t>
            </w:r>
          </w:p>
        </w:tc>
      </w:tr>
    </w:tbl>
    <w:p w14:paraId="28E4A498" w14:textId="17C4E60D" w:rsidR="00FD0C6D" w:rsidRPr="00A6159E" w:rsidRDefault="00642881" w:rsidP="006C3D90">
      <w:pPr>
        <w:spacing w:before="120" w:after="120"/>
        <w:rPr>
          <w:rFonts w:eastAsia="SimSun"/>
          <w:szCs w:val="21"/>
        </w:rPr>
      </w:pPr>
      <w:r w:rsidRPr="00A6159E">
        <w:rPr>
          <w:rFonts w:eastAsia="SimSun"/>
          <w:szCs w:val="21"/>
        </w:rPr>
        <w:lastRenderedPageBreak/>
        <w:t>W</w:t>
      </w:r>
      <w:r w:rsidR="00774F5D" w:rsidRPr="00A6159E">
        <w:rPr>
          <w:rFonts w:eastAsia="SimSun"/>
          <w:szCs w:val="21"/>
        </w:rPr>
        <w:t>e</w:t>
      </w:r>
      <w:r w:rsidR="003F70BD" w:rsidRPr="00A6159E">
        <w:rPr>
          <w:rFonts w:eastAsia="SimSun"/>
          <w:szCs w:val="21"/>
        </w:rPr>
        <w:t xml:space="preserve"> </w:t>
      </w:r>
      <w:r w:rsidR="00B24F93" w:rsidRPr="00A6159E">
        <w:rPr>
          <w:rFonts w:eastAsia="SimSun"/>
          <w:szCs w:val="21"/>
        </w:rPr>
        <w:t>foresee</w:t>
      </w:r>
      <w:r w:rsidR="003F70BD" w:rsidRPr="00A6159E">
        <w:rPr>
          <w:rFonts w:eastAsia="SimSun"/>
          <w:szCs w:val="21"/>
        </w:rPr>
        <w:t xml:space="preserve"> that </w:t>
      </w:r>
      <w:r w:rsidR="00E21D02">
        <w:rPr>
          <w:rFonts w:eastAsia="SimSun"/>
          <w:szCs w:val="21"/>
        </w:rPr>
        <w:t>Option 2</w:t>
      </w:r>
      <w:r w:rsidR="003F70BD" w:rsidRPr="00A6159E">
        <w:rPr>
          <w:rFonts w:eastAsia="SimSun"/>
          <w:szCs w:val="21"/>
        </w:rPr>
        <w:t xml:space="preserve"> will </w:t>
      </w:r>
      <w:r w:rsidR="006B6EDD" w:rsidRPr="00A6159E">
        <w:rPr>
          <w:rFonts w:eastAsia="SimSun"/>
          <w:szCs w:val="21"/>
        </w:rPr>
        <w:t xml:space="preserve">create </w:t>
      </w:r>
      <w:r w:rsidR="0068349A" w:rsidRPr="00A6159E">
        <w:rPr>
          <w:rFonts w:eastAsia="SimSun"/>
          <w:szCs w:val="21"/>
        </w:rPr>
        <w:t xml:space="preserve">more </w:t>
      </w:r>
      <w:r w:rsidR="003F70BD" w:rsidRPr="00A6159E">
        <w:rPr>
          <w:rFonts w:eastAsia="SimSun"/>
          <w:szCs w:val="21"/>
        </w:rPr>
        <w:t>impact</w:t>
      </w:r>
      <w:r w:rsidR="006B6EDD" w:rsidRPr="00A6159E">
        <w:rPr>
          <w:rFonts w:eastAsia="SimSun"/>
          <w:szCs w:val="21"/>
        </w:rPr>
        <w:t>s</w:t>
      </w:r>
      <w:r w:rsidR="003F70BD" w:rsidRPr="00A6159E">
        <w:rPr>
          <w:rFonts w:eastAsia="SimSun"/>
          <w:szCs w:val="21"/>
        </w:rPr>
        <w:t xml:space="preserve"> on </w:t>
      </w:r>
      <w:r w:rsidR="006B6EDD" w:rsidRPr="00A6159E">
        <w:rPr>
          <w:rFonts w:eastAsia="SimSun"/>
          <w:szCs w:val="21"/>
        </w:rPr>
        <w:t xml:space="preserve">the </w:t>
      </w:r>
      <w:r w:rsidR="005A005A" w:rsidRPr="00A6159E">
        <w:rPr>
          <w:rFonts w:eastAsia="SimSun"/>
          <w:szCs w:val="21"/>
        </w:rPr>
        <w:t>current specifications</w:t>
      </w:r>
      <w:r w:rsidR="00B81715" w:rsidRPr="00A6159E">
        <w:rPr>
          <w:rFonts w:eastAsia="SimSun"/>
          <w:szCs w:val="21"/>
        </w:rPr>
        <w:t>, compared to support that</w:t>
      </w:r>
      <w:r w:rsidR="00A75291" w:rsidRPr="00A6159E">
        <w:rPr>
          <w:rFonts w:eastAsia="SimSun"/>
          <w:szCs w:val="21"/>
        </w:rPr>
        <w:t xml:space="preserve"> a new actual TDW is created in both </w:t>
      </w:r>
      <w:r w:rsidR="00B81715" w:rsidRPr="00A6159E">
        <w:rPr>
          <w:rFonts w:eastAsia="SimSun"/>
          <w:szCs w:val="21"/>
        </w:rPr>
        <w:t>C</w:t>
      </w:r>
      <w:r w:rsidR="00A75291" w:rsidRPr="00A6159E">
        <w:rPr>
          <w:rFonts w:eastAsia="SimSun"/>
          <w:szCs w:val="21"/>
        </w:rPr>
        <w:t>ases 1 and 2</w:t>
      </w:r>
      <w:r w:rsidR="006E47CC" w:rsidRPr="00A6159E">
        <w:rPr>
          <w:rFonts w:eastAsia="SimSun"/>
          <w:szCs w:val="21"/>
        </w:rPr>
        <w:t xml:space="preserve"> as mentioned </w:t>
      </w:r>
      <w:r w:rsidR="00B67285" w:rsidRPr="00A6159E">
        <w:rPr>
          <w:rFonts w:eastAsia="SimSun"/>
          <w:szCs w:val="21"/>
        </w:rPr>
        <w:t>above</w:t>
      </w:r>
      <w:r w:rsidR="00B67285">
        <w:rPr>
          <w:rFonts w:eastAsia="SimSun"/>
          <w:szCs w:val="21"/>
        </w:rPr>
        <w:t>,</w:t>
      </w:r>
      <w:r w:rsidR="00667068">
        <w:rPr>
          <w:rFonts w:eastAsia="SimSun"/>
          <w:szCs w:val="21"/>
        </w:rPr>
        <w:t xml:space="preserve"> while Option 1 has </w:t>
      </w:r>
      <w:r w:rsidR="00667068">
        <w:rPr>
          <w:sz w:val="21"/>
          <w:szCs w:val="21"/>
          <w:lang w:eastAsia="zh-CN"/>
        </w:rPr>
        <w:t>n</w:t>
      </w:r>
      <w:r w:rsidR="00667068" w:rsidRPr="00397094">
        <w:rPr>
          <w:sz w:val="21"/>
          <w:szCs w:val="21"/>
          <w:lang w:eastAsia="zh-CN"/>
        </w:rPr>
        <w:t>o specification impact</w:t>
      </w:r>
      <w:r w:rsidR="00667068">
        <w:rPr>
          <w:sz w:val="21"/>
          <w:szCs w:val="21"/>
          <w:lang w:eastAsia="zh-CN"/>
        </w:rPr>
        <w:t xml:space="preserve">. </w:t>
      </w:r>
      <w:r w:rsidR="00D94264">
        <w:rPr>
          <w:sz w:val="21"/>
          <w:szCs w:val="21"/>
          <w:lang w:eastAsia="zh-CN"/>
        </w:rPr>
        <w:t>Therefore, we support Option 1</w:t>
      </w:r>
      <w:r w:rsidR="006C3D90">
        <w:rPr>
          <w:sz w:val="21"/>
          <w:szCs w:val="21"/>
          <w:lang w:eastAsia="zh-CN"/>
        </w:rPr>
        <w:t>. Moreover, for a sake of progress, we</w:t>
      </w:r>
      <w:r w:rsidR="002324A4" w:rsidRPr="00A6159E">
        <w:rPr>
          <w:rFonts w:eastAsia="SimSun"/>
          <w:szCs w:val="21"/>
        </w:rPr>
        <w:t xml:space="preserve"> can live with the </w:t>
      </w:r>
      <w:r w:rsidR="006C3D90">
        <w:rPr>
          <w:rFonts w:eastAsia="SimSun"/>
          <w:szCs w:val="21"/>
        </w:rPr>
        <w:t xml:space="preserve">Option 2 if majority view of companies </w:t>
      </w:r>
      <w:r w:rsidR="00042F9D">
        <w:rPr>
          <w:rFonts w:eastAsia="SimSun"/>
          <w:szCs w:val="21"/>
        </w:rPr>
        <w:t>supporting</w:t>
      </w:r>
      <w:r w:rsidR="006C3D90">
        <w:rPr>
          <w:rFonts w:eastAsia="SimSun"/>
          <w:szCs w:val="21"/>
        </w:rPr>
        <w:t xml:space="preserve"> it</w:t>
      </w:r>
      <w:r w:rsidR="00F0357D" w:rsidRPr="00A6159E">
        <w:rPr>
          <w:rFonts w:eastAsia="SimSun"/>
          <w:szCs w:val="21"/>
        </w:rPr>
        <w:t>.</w:t>
      </w:r>
    </w:p>
    <w:p w14:paraId="49B11404" w14:textId="12E59B0E" w:rsidR="00042F9D" w:rsidRPr="00042F9D" w:rsidRDefault="00AC7B78" w:rsidP="00042F9D">
      <w:pPr>
        <w:spacing w:after="0"/>
        <w:rPr>
          <w:rFonts w:eastAsia="SimSun"/>
          <w:b/>
          <w:bCs/>
          <w:szCs w:val="21"/>
        </w:rPr>
      </w:pPr>
      <w:r w:rsidRPr="00042F9D">
        <w:rPr>
          <w:rFonts w:eastAsia="SimSun"/>
          <w:b/>
          <w:bCs/>
          <w:szCs w:val="21"/>
        </w:rPr>
        <w:t xml:space="preserve">Proposal </w:t>
      </w:r>
      <w:r w:rsidR="00D51652">
        <w:rPr>
          <w:rFonts w:eastAsia="SimSun"/>
          <w:b/>
          <w:bCs/>
          <w:szCs w:val="21"/>
        </w:rPr>
        <w:t>1</w:t>
      </w:r>
      <w:r w:rsidRPr="00042F9D">
        <w:rPr>
          <w:rFonts w:eastAsia="SimSun"/>
          <w:b/>
          <w:bCs/>
          <w:szCs w:val="21"/>
        </w:rPr>
        <w:t xml:space="preserve">: </w:t>
      </w:r>
      <w:r w:rsidR="00042F9D" w:rsidRPr="00042F9D">
        <w:rPr>
          <w:rFonts w:eastAsia="SimSun"/>
          <w:b/>
          <w:bCs/>
          <w:szCs w:val="21"/>
        </w:rPr>
        <w:t>For UEs not capable of restarting DM-RS bundling,</w:t>
      </w:r>
    </w:p>
    <w:p w14:paraId="2959C83A" w14:textId="77777777" w:rsidR="00042F9D" w:rsidRPr="00042F9D" w:rsidRDefault="00042F9D" w:rsidP="00042F9D">
      <w:pPr>
        <w:pStyle w:val="ListParagraph"/>
        <w:numPr>
          <w:ilvl w:val="0"/>
          <w:numId w:val="17"/>
        </w:numPr>
        <w:autoSpaceDE w:val="0"/>
        <w:autoSpaceDN w:val="0"/>
        <w:adjustRightInd w:val="0"/>
        <w:snapToGrid w:val="0"/>
        <w:spacing w:after="0"/>
        <w:ind w:leftChars="0" w:left="704"/>
        <w:jc w:val="both"/>
        <w:rPr>
          <w:b/>
          <w:bCs/>
          <w:sz w:val="21"/>
          <w:szCs w:val="21"/>
          <w:lang w:eastAsia="zh-CN"/>
        </w:rPr>
      </w:pPr>
      <w:r w:rsidRPr="00042F9D">
        <w:rPr>
          <w:b/>
          <w:bCs/>
          <w:sz w:val="21"/>
          <w:szCs w:val="21"/>
          <w:lang w:eastAsia="zh-CN"/>
        </w:rPr>
        <w:t>If a semi-static event is triggered after one or multiple dynamic events, a new actual TDW is created after the triggered semi-static event.</w:t>
      </w:r>
    </w:p>
    <w:p w14:paraId="74632CB0" w14:textId="77777777" w:rsidR="00042F9D" w:rsidRPr="00042F9D" w:rsidRDefault="00042F9D" w:rsidP="00042F9D">
      <w:pPr>
        <w:pStyle w:val="ListParagraph"/>
        <w:numPr>
          <w:ilvl w:val="0"/>
          <w:numId w:val="17"/>
        </w:numPr>
        <w:autoSpaceDE w:val="0"/>
        <w:autoSpaceDN w:val="0"/>
        <w:adjustRightInd w:val="0"/>
        <w:snapToGrid w:val="0"/>
        <w:spacing w:after="0"/>
        <w:ind w:leftChars="0" w:left="704"/>
        <w:jc w:val="both"/>
        <w:rPr>
          <w:b/>
          <w:bCs/>
          <w:sz w:val="21"/>
          <w:szCs w:val="21"/>
          <w:lang w:eastAsia="zh-CN"/>
        </w:rPr>
      </w:pPr>
      <w:r w:rsidRPr="00042F9D">
        <w:rPr>
          <w:b/>
          <w:bCs/>
          <w:sz w:val="21"/>
          <w:szCs w:val="21"/>
          <w:lang w:eastAsia="zh-CN"/>
        </w:rPr>
        <w:t>If a semi-static event overlaps with a dynamic event, a new actual TDW is created after the triggered semi-static event.</w:t>
      </w:r>
    </w:p>
    <w:p w14:paraId="1BB6510E" w14:textId="77777777" w:rsidR="00042F9D" w:rsidRPr="00042F9D" w:rsidRDefault="00042F9D" w:rsidP="00042F9D">
      <w:pPr>
        <w:pStyle w:val="ListParagraph"/>
        <w:numPr>
          <w:ilvl w:val="0"/>
          <w:numId w:val="17"/>
        </w:numPr>
        <w:autoSpaceDE w:val="0"/>
        <w:autoSpaceDN w:val="0"/>
        <w:adjustRightInd w:val="0"/>
        <w:snapToGrid w:val="0"/>
        <w:spacing w:after="0"/>
        <w:ind w:leftChars="0" w:left="704"/>
        <w:jc w:val="both"/>
        <w:rPr>
          <w:b/>
          <w:bCs/>
          <w:sz w:val="21"/>
          <w:szCs w:val="21"/>
          <w:lang w:eastAsia="zh-CN"/>
        </w:rPr>
      </w:pPr>
      <w:r w:rsidRPr="00042F9D">
        <w:rPr>
          <w:b/>
          <w:bCs/>
          <w:sz w:val="21"/>
          <w:szCs w:val="21"/>
          <w:lang w:eastAsia="zh-CN"/>
        </w:rPr>
        <w:t>Note: No specification impact is expected.</w:t>
      </w:r>
    </w:p>
    <w:p w14:paraId="7F145E1A" w14:textId="77777777" w:rsidR="00DA58BA" w:rsidRPr="00A6159E" w:rsidRDefault="00DA58BA" w:rsidP="00E56998">
      <w:pPr>
        <w:spacing w:before="60" w:after="60"/>
        <w:rPr>
          <w:iCs/>
          <w:lang w:val="en-US" w:eastAsia="ja-JP"/>
        </w:rPr>
      </w:pPr>
    </w:p>
    <w:p w14:paraId="163594CC" w14:textId="5828CB05" w:rsidR="001A21CC" w:rsidRPr="00A6159E" w:rsidRDefault="001A21CC" w:rsidP="00E56998">
      <w:pPr>
        <w:pStyle w:val="Heading1"/>
        <w:tabs>
          <w:tab w:val="num" w:pos="426"/>
        </w:tabs>
        <w:spacing w:before="60" w:after="60"/>
        <w:ind w:left="426" w:hanging="426"/>
        <w:rPr>
          <w:rFonts w:ascii="Times New Roman" w:hAnsi="Times New Roman"/>
          <w:szCs w:val="36"/>
          <w:lang w:eastAsia="ja-JP"/>
        </w:rPr>
      </w:pPr>
      <w:r w:rsidRPr="00A6159E">
        <w:rPr>
          <w:rFonts w:ascii="Times New Roman" w:hAnsi="Times New Roman"/>
          <w:szCs w:val="36"/>
          <w:lang w:eastAsia="ja-JP"/>
        </w:rPr>
        <w:t>Conclusion</w:t>
      </w:r>
      <w:r w:rsidR="003F0386" w:rsidRPr="00A6159E">
        <w:rPr>
          <w:rFonts w:ascii="Times New Roman" w:hAnsi="Times New Roman"/>
          <w:szCs w:val="36"/>
          <w:lang w:eastAsia="ja-JP"/>
        </w:rPr>
        <w:t>s</w:t>
      </w:r>
    </w:p>
    <w:p w14:paraId="1C44B67E" w14:textId="2169B274" w:rsidR="00D73FF5" w:rsidRPr="00A6159E" w:rsidRDefault="00D73FF5" w:rsidP="00E56998">
      <w:pPr>
        <w:spacing w:before="60" w:after="60"/>
        <w:rPr>
          <w:lang w:eastAsia="ja-JP"/>
        </w:rPr>
      </w:pPr>
      <w:r w:rsidRPr="00A6159E">
        <w:rPr>
          <w:lang w:eastAsia="ja-JP"/>
        </w:rPr>
        <w:t xml:space="preserve">In this contribution, we </w:t>
      </w:r>
      <w:r w:rsidR="00F354E6" w:rsidRPr="00A6159E">
        <w:rPr>
          <w:lang w:eastAsia="ja-JP"/>
        </w:rPr>
        <w:t>provide our view</w:t>
      </w:r>
      <w:r w:rsidR="00D92D56">
        <w:rPr>
          <w:lang w:eastAsia="ja-JP"/>
        </w:rPr>
        <w:t>s</w:t>
      </w:r>
      <w:r w:rsidR="00F354E6" w:rsidRPr="00A6159E">
        <w:rPr>
          <w:lang w:eastAsia="ja-JP"/>
        </w:rPr>
        <w:t xml:space="preserve"> on </w:t>
      </w:r>
      <w:r w:rsidR="00B1326D">
        <w:rPr>
          <w:lang w:eastAsia="ja-JP"/>
        </w:rPr>
        <w:t xml:space="preserve">the </w:t>
      </w:r>
      <w:r w:rsidR="00B1326D" w:rsidRPr="00B1326D">
        <w:rPr>
          <w:lang w:eastAsia="ja-JP"/>
        </w:rPr>
        <w:t>clarification of restarting DMRS bundling with respect to multiple semi-static and dynamic events within one nominal TDW</w:t>
      </w:r>
      <w:r w:rsidR="003F33C9">
        <w:rPr>
          <w:lang w:eastAsia="ja-JP"/>
        </w:rPr>
        <w:t xml:space="preserve"> for joint channel estimation for PUSCH and PUCCH</w:t>
      </w:r>
      <w:r w:rsidR="0009076E" w:rsidRPr="00A6159E">
        <w:rPr>
          <w:lang w:eastAsia="ja-JP"/>
        </w:rPr>
        <w:t>.</w:t>
      </w:r>
      <w:r w:rsidRPr="00A6159E">
        <w:rPr>
          <w:lang w:eastAsia="ja-JP"/>
        </w:rPr>
        <w:t xml:space="preserve"> </w:t>
      </w:r>
      <w:r w:rsidR="0009076E" w:rsidRPr="00A6159E">
        <w:rPr>
          <w:lang w:eastAsia="ja-JP"/>
        </w:rPr>
        <w:t xml:space="preserve">We </w:t>
      </w:r>
      <w:r w:rsidRPr="00A6159E">
        <w:rPr>
          <w:lang w:eastAsia="ja-JP"/>
        </w:rPr>
        <w:t xml:space="preserve">made </w:t>
      </w:r>
      <w:r w:rsidR="003C75FE" w:rsidRPr="00A6159E">
        <w:rPr>
          <w:lang w:eastAsia="ja-JP"/>
        </w:rPr>
        <w:t xml:space="preserve">the </w:t>
      </w:r>
      <w:r w:rsidRPr="00A6159E">
        <w:rPr>
          <w:lang w:eastAsia="ja-JP"/>
        </w:rPr>
        <w:t>following proposal</w:t>
      </w:r>
      <w:r w:rsidR="00D34D33" w:rsidRPr="00A6159E">
        <w:rPr>
          <w:lang w:eastAsia="ja-JP"/>
        </w:rPr>
        <w:t>.</w:t>
      </w:r>
      <w:r w:rsidR="000B0A23" w:rsidRPr="00A6159E">
        <w:rPr>
          <w:lang w:eastAsia="ja-JP"/>
        </w:rPr>
        <w:t xml:space="preserve"> </w:t>
      </w:r>
    </w:p>
    <w:p w14:paraId="077CD448" w14:textId="77777777" w:rsidR="00990051" w:rsidRPr="00042F9D" w:rsidRDefault="00990051" w:rsidP="00990051">
      <w:pPr>
        <w:spacing w:after="0"/>
        <w:rPr>
          <w:rFonts w:eastAsia="SimSun"/>
          <w:b/>
          <w:bCs/>
          <w:szCs w:val="21"/>
        </w:rPr>
      </w:pPr>
      <w:r w:rsidRPr="00042F9D">
        <w:rPr>
          <w:rFonts w:eastAsia="SimSun"/>
          <w:b/>
          <w:bCs/>
          <w:szCs w:val="21"/>
        </w:rPr>
        <w:t xml:space="preserve">Proposal </w:t>
      </w:r>
      <w:r>
        <w:rPr>
          <w:rFonts w:eastAsia="SimSun"/>
          <w:b/>
          <w:bCs/>
          <w:szCs w:val="21"/>
        </w:rPr>
        <w:t>1</w:t>
      </w:r>
      <w:r w:rsidRPr="00042F9D">
        <w:rPr>
          <w:rFonts w:eastAsia="SimSun"/>
          <w:b/>
          <w:bCs/>
          <w:szCs w:val="21"/>
        </w:rPr>
        <w:t>: For UEs not capable of restarting DM-RS bundling,</w:t>
      </w:r>
    </w:p>
    <w:p w14:paraId="5AE8914A" w14:textId="77777777" w:rsidR="00990051" w:rsidRPr="00042F9D" w:rsidRDefault="00990051" w:rsidP="00990051">
      <w:pPr>
        <w:pStyle w:val="ListParagraph"/>
        <w:numPr>
          <w:ilvl w:val="0"/>
          <w:numId w:val="17"/>
        </w:numPr>
        <w:autoSpaceDE w:val="0"/>
        <w:autoSpaceDN w:val="0"/>
        <w:adjustRightInd w:val="0"/>
        <w:snapToGrid w:val="0"/>
        <w:spacing w:after="0"/>
        <w:ind w:leftChars="0" w:left="704"/>
        <w:jc w:val="both"/>
        <w:rPr>
          <w:b/>
          <w:bCs/>
          <w:sz w:val="21"/>
          <w:szCs w:val="21"/>
          <w:lang w:eastAsia="zh-CN"/>
        </w:rPr>
      </w:pPr>
      <w:r w:rsidRPr="00042F9D">
        <w:rPr>
          <w:b/>
          <w:bCs/>
          <w:sz w:val="21"/>
          <w:szCs w:val="21"/>
          <w:lang w:eastAsia="zh-CN"/>
        </w:rPr>
        <w:t>If a semi-static event is triggered after one or multiple dynamic events, a new actual TDW is created after the triggered semi-static event.</w:t>
      </w:r>
    </w:p>
    <w:p w14:paraId="271ABA7F" w14:textId="77777777" w:rsidR="00990051" w:rsidRPr="00042F9D" w:rsidRDefault="00990051" w:rsidP="00990051">
      <w:pPr>
        <w:pStyle w:val="ListParagraph"/>
        <w:numPr>
          <w:ilvl w:val="0"/>
          <w:numId w:val="17"/>
        </w:numPr>
        <w:autoSpaceDE w:val="0"/>
        <w:autoSpaceDN w:val="0"/>
        <w:adjustRightInd w:val="0"/>
        <w:snapToGrid w:val="0"/>
        <w:spacing w:after="0"/>
        <w:ind w:leftChars="0" w:left="704"/>
        <w:jc w:val="both"/>
        <w:rPr>
          <w:b/>
          <w:bCs/>
          <w:sz w:val="21"/>
          <w:szCs w:val="21"/>
          <w:lang w:eastAsia="zh-CN"/>
        </w:rPr>
      </w:pPr>
      <w:r w:rsidRPr="00042F9D">
        <w:rPr>
          <w:b/>
          <w:bCs/>
          <w:sz w:val="21"/>
          <w:szCs w:val="21"/>
          <w:lang w:eastAsia="zh-CN"/>
        </w:rPr>
        <w:t>If a semi-static event overlaps with a dynamic event, a new actual TDW is created after the triggered semi-static event.</w:t>
      </w:r>
    </w:p>
    <w:p w14:paraId="47716238" w14:textId="77777777" w:rsidR="00990051" w:rsidRPr="00042F9D" w:rsidRDefault="00990051" w:rsidP="00990051">
      <w:pPr>
        <w:pStyle w:val="ListParagraph"/>
        <w:numPr>
          <w:ilvl w:val="0"/>
          <w:numId w:val="17"/>
        </w:numPr>
        <w:autoSpaceDE w:val="0"/>
        <w:autoSpaceDN w:val="0"/>
        <w:adjustRightInd w:val="0"/>
        <w:snapToGrid w:val="0"/>
        <w:spacing w:after="0"/>
        <w:ind w:leftChars="0" w:left="704"/>
        <w:jc w:val="both"/>
        <w:rPr>
          <w:b/>
          <w:bCs/>
          <w:sz w:val="21"/>
          <w:szCs w:val="21"/>
          <w:lang w:eastAsia="zh-CN"/>
        </w:rPr>
      </w:pPr>
      <w:r w:rsidRPr="00042F9D">
        <w:rPr>
          <w:b/>
          <w:bCs/>
          <w:sz w:val="21"/>
          <w:szCs w:val="21"/>
          <w:lang w:eastAsia="zh-CN"/>
        </w:rPr>
        <w:t>Note: No specification impact is expected.</w:t>
      </w:r>
    </w:p>
    <w:p w14:paraId="0F416FDF" w14:textId="5C6D7CF3" w:rsidR="00C76FE3" w:rsidRPr="00A6159E" w:rsidRDefault="00C76FE3" w:rsidP="00E56998">
      <w:pPr>
        <w:spacing w:before="60" w:after="60"/>
        <w:rPr>
          <w:b/>
          <w:lang w:eastAsia="ja-JP"/>
        </w:rPr>
      </w:pPr>
    </w:p>
    <w:p w14:paraId="5070D57F" w14:textId="77777777" w:rsidR="00BF621E" w:rsidRPr="00A6159E" w:rsidRDefault="00BF621E" w:rsidP="00E56998">
      <w:pPr>
        <w:pStyle w:val="Heading1"/>
        <w:tabs>
          <w:tab w:val="num" w:pos="426"/>
        </w:tabs>
        <w:spacing w:before="60" w:after="60"/>
        <w:ind w:left="426" w:hanging="426"/>
        <w:rPr>
          <w:rFonts w:ascii="Times New Roman" w:hAnsi="Times New Roman"/>
          <w:szCs w:val="36"/>
          <w:lang w:eastAsia="ja-JP"/>
        </w:rPr>
      </w:pPr>
      <w:r w:rsidRPr="00A6159E">
        <w:rPr>
          <w:rFonts w:ascii="Times New Roman" w:hAnsi="Times New Roman"/>
          <w:szCs w:val="36"/>
          <w:lang w:eastAsia="ja-JP"/>
        </w:rPr>
        <w:t>Reference</w:t>
      </w:r>
    </w:p>
    <w:p w14:paraId="0D6E48D3" w14:textId="70275FC1" w:rsidR="007E36CC" w:rsidRDefault="00BF621E" w:rsidP="00E56998">
      <w:pPr>
        <w:spacing w:before="60" w:after="60"/>
      </w:pPr>
      <w:r w:rsidRPr="00A6159E">
        <w:t xml:space="preserve">[1] </w:t>
      </w:r>
      <w:r w:rsidR="00982BE6" w:rsidRPr="00A6159E">
        <w:t>RP-213684</w:t>
      </w:r>
      <w:r w:rsidRPr="00A6159E">
        <w:t>, “</w:t>
      </w:r>
      <w:r w:rsidR="00982BE6" w:rsidRPr="00A6159E">
        <w:t>Status report of WI: NR coverage enhancements</w:t>
      </w:r>
      <w:r w:rsidRPr="00A6159E">
        <w:t>,” China Telecom, RAN#9</w:t>
      </w:r>
      <w:r w:rsidR="00982BE6" w:rsidRPr="00A6159E">
        <w:t>4</w:t>
      </w:r>
      <w:r w:rsidR="005756FD">
        <w:t>-</w:t>
      </w:r>
      <w:r w:rsidRPr="00A6159E">
        <w:t>e, Dec</w:t>
      </w:r>
      <w:r w:rsidR="00EB4E1C" w:rsidRPr="00A6159E">
        <w:t xml:space="preserve">. </w:t>
      </w:r>
      <w:r w:rsidRPr="00A6159E">
        <w:t>202</w:t>
      </w:r>
      <w:r w:rsidR="00982BE6" w:rsidRPr="00A6159E">
        <w:t>1</w:t>
      </w:r>
      <w:r w:rsidRPr="00A6159E">
        <w:t>.</w:t>
      </w:r>
    </w:p>
    <w:p w14:paraId="2B6518F1" w14:textId="55F591B6" w:rsidR="007B2BC6" w:rsidRPr="00A6159E" w:rsidRDefault="00F86FF8" w:rsidP="00E56998">
      <w:pPr>
        <w:spacing w:before="60" w:after="60"/>
      </w:pPr>
      <w:r>
        <w:t>[2]</w:t>
      </w:r>
      <w:r w:rsidR="007B2BC6">
        <w:t xml:space="preserve"> </w:t>
      </w:r>
      <w:r w:rsidR="007B2BC6" w:rsidRPr="007B2BC6">
        <w:t>R1-2207917</w:t>
      </w:r>
      <w:r w:rsidR="007B2BC6">
        <w:t>, “</w:t>
      </w:r>
      <w:r w:rsidR="007B2BC6" w:rsidRPr="007B2BC6">
        <w:t>Moderator summary on RAN4 LS Reply about DMRS bundling for R17 NR Coverage Enhancement</w:t>
      </w:r>
      <w:r w:rsidR="007B2BC6">
        <w:t xml:space="preserve">”, August 2022. </w:t>
      </w:r>
    </w:p>
    <w:sectPr w:rsidR="007B2BC6" w:rsidRPr="00A6159E" w:rsidSect="000F3A43">
      <w:footerReference w:type="even" r:id="rId12"/>
      <w:footerReference w:type="default" r:id="rId13"/>
      <w:footnotePr>
        <w:numRestart w:val="eachSect"/>
      </w:footnotePr>
      <w:pgSz w:w="11907" w:h="16840" w:code="9"/>
      <w:pgMar w:top="1416" w:right="92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B8C06" w14:textId="77777777" w:rsidR="003050ED" w:rsidRDefault="003050ED">
      <w:r>
        <w:separator/>
      </w:r>
    </w:p>
  </w:endnote>
  <w:endnote w:type="continuationSeparator" w:id="0">
    <w:p w14:paraId="30BD0FF8" w14:textId="77777777" w:rsidR="003050ED" w:rsidRDefault="003050ED">
      <w:r>
        <w:continuationSeparator/>
      </w:r>
    </w:p>
  </w:endnote>
  <w:endnote w:type="continuationNotice" w:id="1">
    <w:p w14:paraId="6D947712" w14:textId="77777777" w:rsidR="003050ED" w:rsidRDefault="003050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panose1 w:val="00000000000000000000"/>
    <w:charset w:val="00"/>
    <w:family w:val="roman"/>
    <w:notTrueType/>
    <w:pitch w:val="default"/>
  </w:font>
  <w:font w:name="MS PGothic">
    <w:altName w:val="ＭＳ Ｐゴシック"/>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46338E" w:rsidRDefault="004633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46338E" w:rsidRDefault="0046338E">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980AA" w14:textId="77777777" w:rsidR="003050ED" w:rsidRDefault="003050ED">
      <w:r>
        <w:separator/>
      </w:r>
    </w:p>
  </w:footnote>
  <w:footnote w:type="continuationSeparator" w:id="0">
    <w:p w14:paraId="5952FA8A" w14:textId="77777777" w:rsidR="003050ED" w:rsidRDefault="003050ED">
      <w:r>
        <w:continuationSeparator/>
      </w:r>
    </w:p>
  </w:footnote>
  <w:footnote w:type="continuationNotice" w:id="1">
    <w:p w14:paraId="5F0ACA1F" w14:textId="77777777" w:rsidR="003050ED" w:rsidRDefault="003050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76599"/>
    <w:multiLevelType w:val="multilevel"/>
    <w:tmpl w:val="088765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E6D1BED"/>
    <w:multiLevelType w:val="hybridMultilevel"/>
    <w:tmpl w:val="590CA21A"/>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CEDF8C"/>
    <w:multiLevelType w:val="singleLevel"/>
    <w:tmpl w:val="2ACEDF8C"/>
    <w:lvl w:ilvl="0">
      <w:start w:val="1"/>
      <w:numFmt w:val="bullet"/>
      <w:lvlText w:val=""/>
      <w:lvlJc w:val="left"/>
      <w:pPr>
        <w:tabs>
          <w:tab w:val="left" w:pos="1260"/>
        </w:tabs>
        <w:ind w:left="1680" w:hanging="420"/>
      </w:pPr>
      <w:rPr>
        <w:rFonts w:ascii="Wingdings" w:hAnsi="Wingdings" w:hint="default"/>
      </w:rPr>
    </w:lvl>
  </w:abstractNum>
  <w:abstractNum w:abstractNumId="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15:restartNumberingAfterBreak="0">
    <w:nsid w:val="41E10FBD"/>
    <w:multiLevelType w:val="multilevel"/>
    <w:tmpl w:val="41E10F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7297BAF"/>
    <w:multiLevelType w:val="hybridMultilevel"/>
    <w:tmpl w:val="FE18814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772C13EE"/>
    <w:multiLevelType w:val="multilevel"/>
    <w:tmpl w:val="FDAC678C"/>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3"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D834C19"/>
    <w:multiLevelType w:val="hybridMultilevel"/>
    <w:tmpl w:val="C218952C"/>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54716539">
    <w:abstractNumId w:val="11"/>
  </w:num>
  <w:num w:numId="2" w16cid:durableId="515189952">
    <w:abstractNumId w:val="14"/>
  </w:num>
  <w:num w:numId="3" w16cid:durableId="1456293169">
    <w:abstractNumId w:val="3"/>
  </w:num>
  <w:num w:numId="4" w16cid:durableId="1462386023">
    <w:abstractNumId w:val="10"/>
  </w:num>
  <w:num w:numId="5" w16cid:durableId="1130052161">
    <w:abstractNumId w:val="6"/>
  </w:num>
  <w:num w:numId="6" w16cid:durableId="1378772119">
    <w:abstractNumId w:val="7"/>
  </w:num>
  <w:num w:numId="7" w16cid:durableId="162353224">
    <w:abstractNumId w:val="5"/>
  </w:num>
  <w:num w:numId="8" w16cid:durableId="2118014307">
    <w:abstractNumId w:val="12"/>
  </w:num>
  <w:num w:numId="9" w16cid:durableId="1093237840">
    <w:abstractNumId w:val="9"/>
  </w:num>
  <w:num w:numId="10" w16cid:durableId="1983270503">
    <w:abstractNumId w:val="8"/>
  </w:num>
  <w:num w:numId="11" w16cid:durableId="1531187996">
    <w:abstractNumId w:val="13"/>
  </w:num>
  <w:num w:numId="12" w16cid:durableId="1903178179">
    <w:abstractNumId w:val="4"/>
  </w:num>
  <w:num w:numId="13" w16cid:durableId="706217883">
    <w:abstractNumId w:val="1"/>
  </w:num>
  <w:num w:numId="14" w16cid:durableId="2048987454">
    <w:abstractNumId w:val="15"/>
  </w:num>
  <w:num w:numId="15" w16cid:durableId="358168126">
    <w:abstractNumId w:val="11"/>
  </w:num>
  <w:num w:numId="16" w16cid:durableId="1599292859">
    <w:abstractNumId w:val="2"/>
  </w:num>
  <w:num w:numId="17" w16cid:durableId="1558665982">
    <w:abstractNumId w:val="0"/>
  </w:num>
  <w:num w:numId="18" w16cid:durableId="1480421416">
    <w:abstractNumId w:val="11"/>
  </w:num>
  <w:num w:numId="19" w16cid:durableId="1104156574">
    <w:abstractNumId w:val="11"/>
  </w:num>
  <w:num w:numId="20" w16cid:durableId="1114520411">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SG"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08AF"/>
    <w:rsid w:val="00001D5F"/>
    <w:rsid w:val="000022E4"/>
    <w:rsid w:val="000023A0"/>
    <w:rsid w:val="00002485"/>
    <w:rsid w:val="000027C3"/>
    <w:rsid w:val="00002892"/>
    <w:rsid w:val="00002F0F"/>
    <w:rsid w:val="0000305B"/>
    <w:rsid w:val="000032D0"/>
    <w:rsid w:val="0000399C"/>
    <w:rsid w:val="00003A8F"/>
    <w:rsid w:val="00003BCD"/>
    <w:rsid w:val="00003F5E"/>
    <w:rsid w:val="00004312"/>
    <w:rsid w:val="00004544"/>
    <w:rsid w:val="00004998"/>
    <w:rsid w:val="00004B1D"/>
    <w:rsid w:val="0000549C"/>
    <w:rsid w:val="000054F7"/>
    <w:rsid w:val="000058E2"/>
    <w:rsid w:val="00005BA8"/>
    <w:rsid w:val="00005EFA"/>
    <w:rsid w:val="00006187"/>
    <w:rsid w:val="00006F07"/>
    <w:rsid w:val="000071A7"/>
    <w:rsid w:val="00007483"/>
    <w:rsid w:val="00007687"/>
    <w:rsid w:val="0000780F"/>
    <w:rsid w:val="00007DB6"/>
    <w:rsid w:val="00010801"/>
    <w:rsid w:val="00010D68"/>
    <w:rsid w:val="00010D87"/>
    <w:rsid w:val="0001175D"/>
    <w:rsid w:val="00011B8C"/>
    <w:rsid w:val="00011D9F"/>
    <w:rsid w:val="00011F63"/>
    <w:rsid w:val="000125B1"/>
    <w:rsid w:val="000127E6"/>
    <w:rsid w:val="00012BBF"/>
    <w:rsid w:val="00012F25"/>
    <w:rsid w:val="000131B3"/>
    <w:rsid w:val="000134B4"/>
    <w:rsid w:val="00013795"/>
    <w:rsid w:val="00013CE7"/>
    <w:rsid w:val="00013E6F"/>
    <w:rsid w:val="000140D4"/>
    <w:rsid w:val="0001480E"/>
    <w:rsid w:val="00014FA9"/>
    <w:rsid w:val="000150E7"/>
    <w:rsid w:val="00015AFE"/>
    <w:rsid w:val="00015B26"/>
    <w:rsid w:val="00015BBE"/>
    <w:rsid w:val="00015DBB"/>
    <w:rsid w:val="00016205"/>
    <w:rsid w:val="000163DA"/>
    <w:rsid w:val="00016A39"/>
    <w:rsid w:val="00016E0D"/>
    <w:rsid w:val="00016FE2"/>
    <w:rsid w:val="0001728A"/>
    <w:rsid w:val="0001755C"/>
    <w:rsid w:val="0001765F"/>
    <w:rsid w:val="00017972"/>
    <w:rsid w:val="00017DEE"/>
    <w:rsid w:val="00020033"/>
    <w:rsid w:val="00020117"/>
    <w:rsid w:val="000201FC"/>
    <w:rsid w:val="00020386"/>
    <w:rsid w:val="00020470"/>
    <w:rsid w:val="000206CA"/>
    <w:rsid w:val="00020753"/>
    <w:rsid w:val="000209D8"/>
    <w:rsid w:val="00020A07"/>
    <w:rsid w:val="00020B75"/>
    <w:rsid w:val="00020E2E"/>
    <w:rsid w:val="00020EA3"/>
    <w:rsid w:val="000215FD"/>
    <w:rsid w:val="00021ACA"/>
    <w:rsid w:val="00021CF5"/>
    <w:rsid w:val="00021EC0"/>
    <w:rsid w:val="00021F25"/>
    <w:rsid w:val="00022A17"/>
    <w:rsid w:val="00022AE1"/>
    <w:rsid w:val="00022E84"/>
    <w:rsid w:val="00022E8F"/>
    <w:rsid w:val="000230F1"/>
    <w:rsid w:val="00023167"/>
    <w:rsid w:val="000233D5"/>
    <w:rsid w:val="0002364D"/>
    <w:rsid w:val="00023AE3"/>
    <w:rsid w:val="00023CCE"/>
    <w:rsid w:val="00024144"/>
    <w:rsid w:val="00024D72"/>
    <w:rsid w:val="00024F2A"/>
    <w:rsid w:val="00025853"/>
    <w:rsid w:val="00025C91"/>
    <w:rsid w:val="00025F90"/>
    <w:rsid w:val="00026B2D"/>
    <w:rsid w:val="00026F11"/>
    <w:rsid w:val="00026F16"/>
    <w:rsid w:val="00026FA3"/>
    <w:rsid w:val="00027163"/>
    <w:rsid w:val="0003029C"/>
    <w:rsid w:val="0003061E"/>
    <w:rsid w:val="00030662"/>
    <w:rsid w:val="00030737"/>
    <w:rsid w:val="00030863"/>
    <w:rsid w:val="000308A1"/>
    <w:rsid w:val="00030E9D"/>
    <w:rsid w:val="00031400"/>
    <w:rsid w:val="00031E0C"/>
    <w:rsid w:val="00032060"/>
    <w:rsid w:val="00032486"/>
    <w:rsid w:val="00032507"/>
    <w:rsid w:val="0003260D"/>
    <w:rsid w:val="00032791"/>
    <w:rsid w:val="00032D27"/>
    <w:rsid w:val="00032EBD"/>
    <w:rsid w:val="000331C6"/>
    <w:rsid w:val="000332CA"/>
    <w:rsid w:val="000334FE"/>
    <w:rsid w:val="0003374C"/>
    <w:rsid w:val="00033974"/>
    <w:rsid w:val="00033C8D"/>
    <w:rsid w:val="00034302"/>
    <w:rsid w:val="000343A3"/>
    <w:rsid w:val="00034C07"/>
    <w:rsid w:val="00035239"/>
    <w:rsid w:val="0003542D"/>
    <w:rsid w:val="00035574"/>
    <w:rsid w:val="0003575E"/>
    <w:rsid w:val="00035784"/>
    <w:rsid w:val="00035989"/>
    <w:rsid w:val="00035C7D"/>
    <w:rsid w:val="00036927"/>
    <w:rsid w:val="00036A11"/>
    <w:rsid w:val="00036DD2"/>
    <w:rsid w:val="00036F38"/>
    <w:rsid w:val="00037114"/>
    <w:rsid w:val="00037473"/>
    <w:rsid w:val="00037478"/>
    <w:rsid w:val="00037B0C"/>
    <w:rsid w:val="00040973"/>
    <w:rsid w:val="00040D18"/>
    <w:rsid w:val="00041191"/>
    <w:rsid w:val="0004128F"/>
    <w:rsid w:val="00041586"/>
    <w:rsid w:val="00041836"/>
    <w:rsid w:val="00041D52"/>
    <w:rsid w:val="00041E8D"/>
    <w:rsid w:val="00042C82"/>
    <w:rsid w:val="00042E74"/>
    <w:rsid w:val="00042F40"/>
    <w:rsid w:val="00042F9D"/>
    <w:rsid w:val="0004328C"/>
    <w:rsid w:val="0004348D"/>
    <w:rsid w:val="00043EBE"/>
    <w:rsid w:val="000442A5"/>
    <w:rsid w:val="00044798"/>
    <w:rsid w:val="00044DC2"/>
    <w:rsid w:val="00044F8E"/>
    <w:rsid w:val="0004510F"/>
    <w:rsid w:val="000453C7"/>
    <w:rsid w:val="0004598F"/>
    <w:rsid w:val="00045ECE"/>
    <w:rsid w:val="00046137"/>
    <w:rsid w:val="000464DB"/>
    <w:rsid w:val="0004662C"/>
    <w:rsid w:val="00046EA7"/>
    <w:rsid w:val="00047937"/>
    <w:rsid w:val="00047F74"/>
    <w:rsid w:val="0005007B"/>
    <w:rsid w:val="00050189"/>
    <w:rsid w:val="00050212"/>
    <w:rsid w:val="00050277"/>
    <w:rsid w:val="000503F0"/>
    <w:rsid w:val="0005088D"/>
    <w:rsid w:val="00050B1B"/>
    <w:rsid w:val="00050B80"/>
    <w:rsid w:val="00050B89"/>
    <w:rsid w:val="00050BA6"/>
    <w:rsid w:val="00050C79"/>
    <w:rsid w:val="00050D3F"/>
    <w:rsid w:val="00050D62"/>
    <w:rsid w:val="00050E69"/>
    <w:rsid w:val="0005105A"/>
    <w:rsid w:val="00051409"/>
    <w:rsid w:val="00052277"/>
    <w:rsid w:val="00052B69"/>
    <w:rsid w:val="0005317B"/>
    <w:rsid w:val="00053414"/>
    <w:rsid w:val="00053C42"/>
    <w:rsid w:val="000540D4"/>
    <w:rsid w:val="00054544"/>
    <w:rsid w:val="00054B5A"/>
    <w:rsid w:val="00054C50"/>
    <w:rsid w:val="00054C59"/>
    <w:rsid w:val="00054F27"/>
    <w:rsid w:val="00055485"/>
    <w:rsid w:val="000558E4"/>
    <w:rsid w:val="00055F62"/>
    <w:rsid w:val="00056182"/>
    <w:rsid w:val="00056359"/>
    <w:rsid w:val="0005665E"/>
    <w:rsid w:val="00056B14"/>
    <w:rsid w:val="00057083"/>
    <w:rsid w:val="00057AA6"/>
    <w:rsid w:val="00057AAA"/>
    <w:rsid w:val="00057AC1"/>
    <w:rsid w:val="0006043B"/>
    <w:rsid w:val="00060525"/>
    <w:rsid w:val="00060632"/>
    <w:rsid w:val="00060638"/>
    <w:rsid w:val="00060784"/>
    <w:rsid w:val="00060988"/>
    <w:rsid w:val="00060D12"/>
    <w:rsid w:val="00061301"/>
    <w:rsid w:val="0006147E"/>
    <w:rsid w:val="00061B2D"/>
    <w:rsid w:val="0006224C"/>
    <w:rsid w:val="00062449"/>
    <w:rsid w:val="00062963"/>
    <w:rsid w:val="000629F1"/>
    <w:rsid w:val="00062C94"/>
    <w:rsid w:val="00062DDA"/>
    <w:rsid w:val="00062F9F"/>
    <w:rsid w:val="000634A2"/>
    <w:rsid w:val="00064136"/>
    <w:rsid w:val="00064752"/>
    <w:rsid w:val="00064F18"/>
    <w:rsid w:val="00064F1C"/>
    <w:rsid w:val="00065323"/>
    <w:rsid w:val="00065AAC"/>
    <w:rsid w:val="00065C71"/>
    <w:rsid w:val="000662C4"/>
    <w:rsid w:val="00066306"/>
    <w:rsid w:val="00066BD4"/>
    <w:rsid w:val="00066FAE"/>
    <w:rsid w:val="00067617"/>
    <w:rsid w:val="00067985"/>
    <w:rsid w:val="00067AA1"/>
    <w:rsid w:val="00067BE8"/>
    <w:rsid w:val="00067DEE"/>
    <w:rsid w:val="0007056A"/>
    <w:rsid w:val="000708B2"/>
    <w:rsid w:val="00070971"/>
    <w:rsid w:val="00070DD1"/>
    <w:rsid w:val="0007103D"/>
    <w:rsid w:val="0007108B"/>
    <w:rsid w:val="000710A9"/>
    <w:rsid w:val="00071219"/>
    <w:rsid w:val="00071B78"/>
    <w:rsid w:val="00071B9C"/>
    <w:rsid w:val="00071C0F"/>
    <w:rsid w:val="0007205B"/>
    <w:rsid w:val="0007215B"/>
    <w:rsid w:val="000725E5"/>
    <w:rsid w:val="000726A9"/>
    <w:rsid w:val="00072A2E"/>
    <w:rsid w:val="00073004"/>
    <w:rsid w:val="000738E4"/>
    <w:rsid w:val="00073940"/>
    <w:rsid w:val="00073A3F"/>
    <w:rsid w:val="00074024"/>
    <w:rsid w:val="00074169"/>
    <w:rsid w:val="000746B4"/>
    <w:rsid w:val="0007493F"/>
    <w:rsid w:val="00075042"/>
    <w:rsid w:val="00075BB7"/>
    <w:rsid w:val="0007690F"/>
    <w:rsid w:val="00077EC2"/>
    <w:rsid w:val="00080357"/>
    <w:rsid w:val="000803A0"/>
    <w:rsid w:val="00080571"/>
    <w:rsid w:val="00080EB2"/>
    <w:rsid w:val="0008107A"/>
    <w:rsid w:val="00081405"/>
    <w:rsid w:val="00081595"/>
    <w:rsid w:val="00081D85"/>
    <w:rsid w:val="00081E4C"/>
    <w:rsid w:val="00082B6C"/>
    <w:rsid w:val="00083ACA"/>
    <w:rsid w:val="00083B28"/>
    <w:rsid w:val="00083BCA"/>
    <w:rsid w:val="00083CFB"/>
    <w:rsid w:val="00084D9D"/>
    <w:rsid w:val="000854B0"/>
    <w:rsid w:val="00085A5C"/>
    <w:rsid w:val="00085F32"/>
    <w:rsid w:val="00086583"/>
    <w:rsid w:val="000865D7"/>
    <w:rsid w:val="000869E7"/>
    <w:rsid w:val="00086AF2"/>
    <w:rsid w:val="00086C83"/>
    <w:rsid w:val="00086CB7"/>
    <w:rsid w:val="00086ED6"/>
    <w:rsid w:val="00087006"/>
    <w:rsid w:val="00087D92"/>
    <w:rsid w:val="00087E13"/>
    <w:rsid w:val="00087F01"/>
    <w:rsid w:val="00087FB3"/>
    <w:rsid w:val="0009003D"/>
    <w:rsid w:val="0009048D"/>
    <w:rsid w:val="0009076E"/>
    <w:rsid w:val="000908EC"/>
    <w:rsid w:val="00090E2D"/>
    <w:rsid w:val="0009157D"/>
    <w:rsid w:val="00092475"/>
    <w:rsid w:val="00093263"/>
    <w:rsid w:val="00093617"/>
    <w:rsid w:val="000937B6"/>
    <w:rsid w:val="0009384A"/>
    <w:rsid w:val="00093973"/>
    <w:rsid w:val="00093AED"/>
    <w:rsid w:val="00094778"/>
    <w:rsid w:val="0009503B"/>
    <w:rsid w:val="00095395"/>
    <w:rsid w:val="00095C84"/>
    <w:rsid w:val="00095F68"/>
    <w:rsid w:val="00096002"/>
    <w:rsid w:val="000960A0"/>
    <w:rsid w:val="0009639E"/>
    <w:rsid w:val="00096543"/>
    <w:rsid w:val="000965D3"/>
    <w:rsid w:val="00096DF9"/>
    <w:rsid w:val="000971D0"/>
    <w:rsid w:val="00097555"/>
    <w:rsid w:val="00097747"/>
    <w:rsid w:val="000978B4"/>
    <w:rsid w:val="00097918"/>
    <w:rsid w:val="00097ED4"/>
    <w:rsid w:val="000A0032"/>
    <w:rsid w:val="000A038F"/>
    <w:rsid w:val="000A064A"/>
    <w:rsid w:val="000A1408"/>
    <w:rsid w:val="000A140E"/>
    <w:rsid w:val="000A16EF"/>
    <w:rsid w:val="000A2953"/>
    <w:rsid w:val="000A2F3E"/>
    <w:rsid w:val="000A2F81"/>
    <w:rsid w:val="000A3132"/>
    <w:rsid w:val="000A3512"/>
    <w:rsid w:val="000A3583"/>
    <w:rsid w:val="000A3A22"/>
    <w:rsid w:val="000A3A30"/>
    <w:rsid w:val="000A3C0F"/>
    <w:rsid w:val="000A429D"/>
    <w:rsid w:val="000A42F7"/>
    <w:rsid w:val="000A439E"/>
    <w:rsid w:val="000A45E1"/>
    <w:rsid w:val="000A478A"/>
    <w:rsid w:val="000A4923"/>
    <w:rsid w:val="000A5506"/>
    <w:rsid w:val="000A5851"/>
    <w:rsid w:val="000A5BD3"/>
    <w:rsid w:val="000A658B"/>
    <w:rsid w:val="000A65C8"/>
    <w:rsid w:val="000A6936"/>
    <w:rsid w:val="000A6BB2"/>
    <w:rsid w:val="000A7876"/>
    <w:rsid w:val="000B038F"/>
    <w:rsid w:val="000B07F7"/>
    <w:rsid w:val="000B0A23"/>
    <w:rsid w:val="000B0BE4"/>
    <w:rsid w:val="000B0EBC"/>
    <w:rsid w:val="000B1005"/>
    <w:rsid w:val="000B1033"/>
    <w:rsid w:val="000B145E"/>
    <w:rsid w:val="000B19DB"/>
    <w:rsid w:val="000B1A7F"/>
    <w:rsid w:val="000B1BD7"/>
    <w:rsid w:val="000B2408"/>
    <w:rsid w:val="000B2427"/>
    <w:rsid w:val="000B2A9E"/>
    <w:rsid w:val="000B3279"/>
    <w:rsid w:val="000B3643"/>
    <w:rsid w:val="000B40FC"/>
    <w:rsid w:val="000B465E"/>
    <w:rsid w:val="000B486A"/>
    <w:rsid w:val="000B5228"/>
    <w:rsid w:val="000B6066"/>
    <w:rsid w:val="000B63B1"/>
    <w:rsid w:val="000B6EEB"/>
    <w:rsid w:val="000B6F65"/>
    <w:rsid w:val="000B73CE"/>
    <w:rsid w:val="000B7468"/>
    <w:rsid w:val="000C02E0"/>
    <w:rsid w:val="000C0928"/>
    <w:rsid w:val="000C0AD5"/>
    <w:rsid w:val="000C0D17"/>
    <w:rsid w:val="000C0E68"/>
    <w:rsid w:val="000C0F2B"/>
    <w:rsid w:val="000C1123"/>
    <w:rsid w:val="000C113C"/>
    <w:rsid w:val="000C1ABB"/>
    <w:rsid w:val="000C270A"/>
    <w:rsid w:val="000C2EB3"/>
    <w:rsid w:val="000C31B2"/>
    <w:rsid w:val="000C3EA7"/>
    <w:rsid w:val="000C40A4"/>
    <w:rsid w:val="000C414A"/>
    <w:rsid w:val="000C4506"/>
    <w:rsid w:val="000C4771"/>
    <w:rsid w:val="000C5251"/>
    <w:rsid w:val="000C5387"/>
    <w:rsid w:val="000C5BF8"/>
    <w:rsid w:val="000C5D4C"/>
    <w:rsid w:val="000C603E"/>
    <w:rsid w:val="000C6274"/>
    <w:rsid w:val="000C641A"/>
    <w:rsid w:val="000C656D"/>
    <w:rsid w:val="000C67C1"/>
    <w:rsid w:val="000C6A68"/>
    <w:rsid w:val="000C7B42"/>
    <w:rsid w:val="000C7FF3"/>
    <w:rsid w:val="000D04ED"/>
    <w:rsid w:val="000D055D"/>
    <w:rsid w:val="000D0AAE"/>
    <w:rsid w:val="000D0B95"/>
    <w:rsid w:val="000D0D9D"/>
    <w:rsid w:val="000D0E38"/>
    <w:rsid w:val="000D0EA6"/>
    <w:rsid w:val="000D1107"/>
    <w:rsid w:val="000D1485"/>
    <w:rsid w:val="000D1678"/>
    <w:rsid w:val="000D1A83"/>
    <w:rsid w:val="000D1F34"/>
    <w:rsid w:val="000D231F"/>
    <w:rsid w:val="000D2B1C"/>
    <w:rsid w:val="000D2C26"/>
    <w:rsid w:val="000D2E56"/>
    <w:rsid w:val="000D3951"/>
    <w:rsid w:val="000D3BAD"/>
    <w:rsid w:val="000D3D6D"/>
    <w:rsid w:val="000D43D2"/>
    <w:rsid w:val="000D4418"/>
    <w:rsid w:val="000D49D0"/>
    <w:rsid w:val="000D4AAA"/>
    <w:rsid w:val="000D4C7C"/>
    <w:rsid w:val="000D5107"/>
    <w:rsid w:val="000D59A5"/>
    <w:rsid w:val="000D5A9D"/>
    <w:rsid w:val="000D5AC7"/>
    <w:rsid w:val="000D5C7B"/>
    <w:rsid w:val="000D6EE9"/>
    <w:rsid w:val="000D71D1"/>
    <w:rsid w:val="000D7999"/>
    <w:rsid w:val="000D79FE"/>
    <w:rsid w:val="000D7A9E"/>
    <w:rsid w:val="000D7B2D"/>
    <w:rsid w:val="000D7B5E"/>
    <w:rsid w:val="000E00E0"/>
    <w:rsid w:val="000E0444"/>
    <w:rsid w:val="000E0581"/>
    <w:rsid w:val="000E06B2"/>
    <w:rsid w:val="000E0939"/>
    <w:rsid w:val="000E0D1D"/>
    <w:rsid w:val="000E0F9C"/>
    <w:rsid w:val="000E15A0"/>
    <w:rsid w:val="000E2A29"/>
    <w:rsid w:val="000E2AF2"/>
    <w:rsid w:val="000E3220"/>
    <w:rsid w:val="000E3386"/>
    <w:rsid w:val="000E33DF"/>
    <w:rsid w:val="000E34C2"/>
    <w:rsid w:val="000E3542"/>
    <w:rsid w:val="000E3DBE"/>
    <w:rsid w:val="000E42C0"/>
    <w:rsid w:val="000E4BCF"/>
    <w:rsid w:val="000E4C04"/>
    <w:rsid w:val="000E4C90"/>
    <w:rsid w:val="000E51E3"/>
    <w:rsid w:val="000E5744"/>
    <w:rsid w:val="000E5A1F"/>
    <w:rsid w:val="000E5A9A"/>
    <w:rsid w:val="000E5C06"/>
    <w:rsid w:val="000E5D88"/>
    <w:rsid w:val="000E6138"/>
    <w:rsid w:val="000E64A0"/>
    <w:rsid w:val="000E6C1F"/>
    <w:rsid w:val="000E6C61"/>
    <w:rsid w:val="000E707E"/>
    <w:rsid w:val="000F0375"/>
    <w:rsid w:val="000F03EA"/>
    <w:rsid w:val="000F043F"/>
    <w:rsid w:val="000F056A"/>
    <w:rsid w:val="000F05AA"/>
    <w:rsid w:val="000F08A9"/>
    <w:rsid w:val="000F0CA3"/>
    <w:rsid w:val="000F0DA5"/>
    <w:rsid w:val="000F12BC"/>
    <w:rsid w:val="000F1310"/>
    <w:rsid w:val="000F1462"/>
    <w:rsid w:val="000F255F"/>
    <w:rsid w:val="000F2810"/>
    <w:rsid w:val="000F29F2"/>
    <w:rsid w:val="000F2D69"/>
    <w:rsid w:val="000F2E35"/>
    <w:rsid w:val="000F304A"/>
    <w:rsid w:val="000F31B5"/>
    <w:rsid w:val="000F36BC"/>
    <w:rsid w:val="000F3A43"/>
    <w:rsid w:val="000F4260"/>
    <w:rsid w:val="000F45D1"/>
    <w:rsid w:val="000F4736"/>
    <w:rsid w:val="000F4952"/>
    <w:rsid w:val="000F4DBF"/>
    <w:rsid w:val="000F50CB"/>
    <w:rsid w:val="000F51F5"/>
    <w:rsid w:val="000F5614"/>
    <w:rsid w:val="000F5D78"/>
    <w:rsid w:val="000F5E40"/>
    <w:rsid w:val="000F5FB5"/>
    <w:rsid w:val="000F62E0"/>
    <w:rsid w:val="000F6BC1"/>
    <w:rsid w:val="000F6FAC"/>
    <w:rsid w:val="000F72C1"/>
    <w:rsid w:val="000F7664"/>
    <w:rsid w:val="000F766C"/>
    <w:rsid w:val="000F7713"/>
    <w:rsid w:val="000F7989"/>
    <w:rsid w:val="0010015C"/>
    <w:rsid w:val="0010053A"/>
    <w:rsid w:val="00100CDE"/>
    <w:rsid w:val="00101018"/>
    <w:rsid w:val="00101022"/>
    <w:rsid w:val="00101778"/>
    <w:rsid w:val="00101982"/>
    <w:rsid w:val="00101A9B"/>
    <w:rsid w:val="00101C3D"/>
    <w:rsid w:val="00101E1A"/>
    <w:rsid w:val="0010201D"/>
    <w:rsid w:val="001021F0"/>
    <w:rsid w:val="00102B08"/>
    <w:rsid w:val="00102D91"/>
    <w:rsid w:val="00102F6A"/>
    <w:rsid w:val="00103168"/>
    <w:rsid w:val="00103674"/>
    <w:rsid w:val="0010380B"/>
    <w:rsid w:val="00103B2C"/>
    <w:rsid w:val="00103BED"/>
    <w:rsid w:val="001050B9"/>
    <w:rsid w:val="00105425"/>
    <w:rsid w:val="0010554C"/>
    <w:rsid w:val="00106628"/>
    <w:rsid w:val="00106642"/>
    <w:rsid w:val="00106F60"/>
    <w:rsid w:val="001074FB"/>
    <w:rsid w:val="00107D5D"/>
    <w:rsid w:val="00107F2F"/>
    <w:rsid w:val="00110451"/>
    <w:rsid w:val="001119B8"/>
    <w:rsid w:val="00111EA3"/>
    <w:rsid w:val="00111ECE"/>
    <w:rsid w:val="0011297C"/>
    <w:rsid w:val="00112AC4"/>
    <w:rsid w:val="00112B06"/>
    <w:rsid w:val="00113D70"/>
    <w:rsid w:val="00113D82"/>
    <w:rsid w:val="001142BE"/>
    <w:rsid w:val="001143E2"/>
    <w:rsid w:val="00114B5E"/>
    <w:rsid w:val="0011542C"/>
    <w:rsid w:val="00115963"/>
    <w:rsid w:val="001159C4"/>
    <w:rsid w:val="0011602B"/>
    <w:rsid w:val="001165AF"/>
    <w:rsid w:val="0011678B"/>
    <w:rsid w:val="001168DF"/>
    <w:rsid w:val="00116ACC"/>
    <w:rsid w:val="00116C10"/>
    <w:rsid w:val="00116C76"/>
    <w:rsid w:val="00116CFF"/>
    <w:rsid w:val="00117079"/>
    <w:rsid w:val="0011708C"/>
    <w:rsid w:val="00117194"/>
    <w:rsid w:val="00117F83"/>
    <w:rsid w:val="00120603"/>
    <w:rsid w:val="00120860"/>
    <w:rsid w:val="00120D64"/>
    <w:rsid w:val="001216C3"/>
    <w:rsid w:val="001218C4"/>
    <w:rsid w:val="00121E1D"/>
    <w:rsid w:val="001221CB"/>
    <w:rsid w:val="00122456"/>
    <w:rsid w:val="001224FE"/>
    <w:rsid w:val="001227F0"/>
    <w:rsid w:val="00122C42"/>
    <w:rsid w:val="00123466"/>
    <w:rsid w:val="00123472"/>
    <w:rsid w:val="00123AE5"/>
    <w:rsid w:val="0012418D"/>
    <w:rsid w:val="00124354"/>
    <w:rsid w:val="00124469"/>
    <w:rsid w:val="00124493"/>
    <w:rsid w:val="0012464A"/>
    <w:rsid w:val="001246C5"/>
    <w:rsid w:val="00124817"/>
    <w:rsid w:val="00124C15"/>
    <w:rsid w:val="00124CF9"/>
    <w:rsid w:val="00125329"/>
    <w:rsid w:val="0012570C"/>
    <w:rsid w:val="001257D0"/>
    <w:rsid w:val="00125964"/>
    <w:rsid w:val="00125D95"/>
    <w:rsid w:val="00125FA5"/>
    <w:rsid w:val="001269B2"/>
    <w:rsid w:val="00126E10"/>
    <w:rsid w:val="00127741"/>
    <w:rsid w:val="001277E5"/>
    <w:rsid w:val="001279B3"/>
    <w:rsid w:val="001279E8"/>
    <w:rsid w:val="00127A70"/>
    <w:rsid w:val="00127D47"/>
    <w:rsid w:val="00127DA4"/>
    <w:rsid w:val="00127FBC"/>
    <w:rsid w:val="0013031B"/>
    <w:rsid w:val="001303E8"/>
    <w:rsid w:val="0013055D"/>
    <w:rsid w:val="00131715"/>
    <w:rsid w:val="00131A87"/>
    <w:rsid w:val="00131C62"/>
    <w:rsid w:val="001320FB"/>
    <w:rsid w:val="001322EF"/>
    <w:rsid w:val="00132334"/>
    <w:rsid w:val="001332CD"/>
    <w:rsid w:val="00133493"/>
    <w:rsid w:val="00133987"/>
    <w:rsid w:val="00133AC1"/>
    <w:rsid w:val="00133CDF"/>
    <w:rsid w:val="00133D84"/>
    <w:rsid w:val="001342AE"/>
    <w:rsid w:val="00134305"/>
    <w:rsid w:val="0013440A"/>
    <w:rsid w:val="00134BD7"/>
    <w:rsid w:val="00134C09"/>
    <w:rsid w:val="00135362"/>
    <w:rsid w:val="0013570A"/>
    <w:rsid w:val="00135BC5"/>
    <w:rsid w:val="00135BF0"/>
    <w:rsid w:val="00135C8D"/>
    <w:rsid w:val="00135EBE"/>
    <w:rsid w:val="00136301"/>
    <w:rsid w:val="00137388"/>
    <w:rsid w:val="00137D1B"/>
    <w:rsid w:val="001402D5"/>
    <w:rsid w:val="00140912"/>
    <w:rsid w:val="00140C2F"/>
    <w:rsid w:val="00140FC0"/>
    <w:rsid w:val="001413E8"/>
    <w:rsid w:val="001423AC"/>
    <w:rsid w:val="00142434"/>
    <w:rsid w:val="00142CE5"/>
    <w:rsid w:val="0014371E"/>
    <w:rsid w:val="00143766"/>
    <w:rsid w:val="00143A2F"/>
    <w:rsid w:val="00144BEA"/>
    <w:rsid w:val="00144FE9"/>
    <w:rsid w:val="0014504A"/>
    <w:rsid w:val="0014523A"/>
    <w:rsid w:val="001455E4"/>
    <w:rsid w:val="0014580B"/>
    <w:rsid w:val="00145997"/>
    <w:rsid w:val="00145B95"/>
    <w:rsid w:val="00145C42"/>
    <w:rsid w:val="00145DDC"/>
    <w:rsid w:val="001462FE"/>
    <w:rsid w:val="0014639A"/>
    <w:rsid w:val="001464F9"/>
    <w:rsid w:val="0014680A"/>
    <w:rsid w:val="00146A8F"/>
    <w:rsid w:val="00146BB5"/>
    <w:rsid w:val="00147ADA"/>
    <w:rsid w:val="00147F1D"/>
    <w:rsid w:val="00150870"/>
    <w:rsid w:val="00150BC3"/>
    <w:rsid w:val="00150ED7"/>
    <w:rsid w:val="00151516"/>
    <w:rsid w:val="0015154C"/>
    <w:rsid w:val="00151E4B"/>
    <w:rsid w:val="00152351"/>
    <w:rsid w:val="00152393"/>
    <w:rsid w:val="001526A4"/>
    <w:rsid w:val="00152BE6"/>
    <w:rsid w:val="00152EB8"/>
    <w:rsid w:val="00152EDA"/>
    <w:rsid w:val="00152F80"/>
    <w:rsid w:val="001530F0"/>
    <w:rsid w:val="001535EC"/>
    <w:rsid w:val="00153688"/>
    <w:rsid w:val="00153BB2"/>
    <w:rsid w:val="00153D5F"/>
    <w:rsid w:val="00153E21"/>
    <w:rsid w:val="0015416B"/>
    <w:rsid w:val="001542B2"/>
    <w:rsid w:val="001542CF"/>
    <w:rsid w:val="0015447B"/>
    <w:rsid w:val="00154618"/>
    <w:rsid w:val="0015463C"/>
    <w:rsid w:val="00154768"/>
    <w:rsid w:val="001548CF"/>
    <w:rsid w:val="00154FA9"/>
    <w:rsid w:val="00155230"/>
    <w:rsid w:val="001555EE"/>
    <w:rsid w:val="00155620"/>
    <w:rsid w:val="001564A4"/>
    <w:rsid w:val="001565E5"/>
    <w:rsid w:val="00156879"/>
    <w:rsid w:val="00156971"/>
    <w:rsid w:val="00156D28"/>
    <w:rsid w:val="00156D54"/>
    <w:rsid w:val="00157969"/>
    <w:rsid w:val="00157D2E"/>
    <w:rsid w:val="00160041"/>
    <w:rsid w:val="0016034C"/>
    <w:rsid w:val="001603FD"/>
    <w:rsid w:val="0016056C"/>
    <w:rsid w:val="00160AEE"/>
    <w:rsid w:val="00160F1D"/>
    <w:rsid w:val="00161756"/>
    <w:rsid w:val="001618B6"/>
    <w:rsid w:val="00161EC1"/>
    <w:rsid w:val="00162CB3"/>
    <w:rsid w:val="00162E3B"/>
    <w:rsid w:val="001632ED"/>
    <w:rsid w:val="00163BB0"/>
    <w:rsid w:val="0016423B"/>
    <w:rsid w:val="00164FF2"/>
    <w:rsid w:val="001651C5"/>
    <w:rsid w:val="001654E5"/>
    <w:rsid w:val="0016550F"/>
    <w:rsid w:val="00165C80"/>
    <w:rsid w:val="00165ECB"/>
    <w:rsid w:val="00166026"/>
    <w:rsid w:val="0016617B"/>
    <w:rsid w:val="0016629E"/>
    <w:rsid w:val="00166356"/>
    <w:rsid w:val="001667AA"/>
    <w:rsid w:val="001667EB"/>
    <w:rsid w:val="00166858"/>
    <w:rsid w:val="001669A0"/>
    <w:rsid w:val="00166E0D"/>
    <w:rsid w:val="001670E5"/>
    <w:rsid w:val="00167163"/>
    <w:rsid w:val="00167AB5"/>
    <w:rsid w:val="00167C96"/>
    <w:rsid w:val="00167CB4"/>
    <w:rsid w:val="001701D0"/>
    <w:rsid w:val="00170232"/>
    <w:rsid w:val="001704FD"/>
    <w:rsid w:val="00170C90"/>
    <w:rsid w:val="00170E5D"/>
    <w:rsid w:val="00170FA7"/>
    <w:rsid w:val="0017123A"/>
    <w:rsid w:val="00171395"/>
    <w:rsid w:val="00171507"/>
    <w:rsid w:val="0017164D"/>
    <w:rsid w:val="00171674"/>
    <w:rsid w:val="001720FD"/>
    <w:rsid w:val="00172A77"/>
    <w:rsid w:val="00172F65"/>
    <w:rsid w:val="001730FB"/>
    <w:rsid w:val="001732BB"/>
    <w:rsid w:val="00173C53"/>
    <w:rsid w:val="00173F1B"/>
    <w:rsid w:val="001743A5"/>
    <w:rsid w:val="00174789"/>
    <w:rsid w:val="00174815"/>
    <w:rsid w:val="00174B3C"/>
    <w:rsid w:val="00174DBC"/>
    <w:rsid w:val="00175014"/>
    <w:rsid w:val="001754A3"/>
    <w:rsid w:val="001760E3"/>
    <w:rsid w:val="0017645C"/>
    <w:rsid w:val="00176B24"/>
    <w:rsid w:val="00176C74"/>
    <w:rsid w:val="0017796A"/>
    <w:rsid w:val="00177C53"/>
    <w:rsid w:val="00177ED5"/>
    <w:rsid w:val="00177F56"/>
    <w:rsid w:val="00180010"/>
    <w:rsid w:val="0018034C"/>
    <w:rsid w:val="0018076D"/>
    <w:rsid w:val="001807CB"/>
    <w:rsid w:val="00180DF6"/>
    <w:rsid w:val="00181127"/>
    <w:rsid w:val="001812EF"/>
    <w:rsid w:val="001812F6"/>
    <w:rsid w:val="0018150C"/>
    <w:rsid w:val="00181B2E"/>
    <w:rsid w:val="00181E2B"/>
    <w:rsid w:val="0018259F"/>
    <w:rsid w:val="001827CC"/>
    <w:rsid w:val="00182F10"/>
    <w:rsid w:val="00183327"/>
    <w:rsid w:val="00183562"/>
    <w:rsid w:val="00183AA7"/>
    <w:rsid w:val="0018416F"/>
    <w:rsid w:val="00184CFE"/>
    <w:rsid w:val="0018574D"/>
    <w:rsid w:val="001857CE"/>
    <w:rsid w:val="00185992"/>
    <w:rsid w:val="001859BF"/>
    <w:rsid w:val="00186179"/>
    <w:rsid w:val="001863E3"/>
    <w:rsid w:val="001866E9"/>
    <w:rsid w:val="00187151"/>
    <w:rsid w:val="00187695"/>
    <w:rsid w:val="00190121"/>
    <w:rsid w:val="00190C74"/>
    <w:rsid w:val="00190CB2"/>
    <w:rsid w:val="00191519"/>
    <w:rsid w:val="00191C14"/>
    <w:rsid w:val="001920BF"/>
    <w:rsid w:val="00192157"/>
    <w:rsid w:val="0019251F"/>
    <w:rsid w:val="00192537"/>
    <w:rsid w:val="001926EC"/>
    <w:rsid w:val="00193191"/>
    <w:rsid w:val="00193AA8"/>
    <w:rsid w:val="0019410B"/>
    <w:rsid w:val="00195684"/>
    <w:rsid w:val="00195842"/>
    <w:rsid w:val="00195BAD"/>
    <w:rsid w:val="001962C1"/>
    <w:rsid w:val="00197556"/>
    <w:rsid w:val="00197E18"/>
    <w:rsid w:val="00197E31"/>
    <w:rsid w:val="001A040E"/>
    <w:rsid w:val="001A04F2"/>
    <w:rsid w:val="001A0B70"/>
    <w:rsid w:val="001A0C7D"/>
    <w:rsid w:val="001A1581"/>
    <w:rsid w:val="001A1B24"/>
    <w:rsid w:val="001A21CC"/>
    <w:rsid w:val="001A25FB"/>
    <w:rsid w:val="001A277B"/>
    <w:rsid w:val="001A3319"/>
    <w:rsid w:val="001A3478"/>
    <w:rsid w:val="001A4693"/>
    <w:rsid w:val="001A49E7"/>
    <w:rsid w:val="001A4B69"/>
    <w:rsid w:val="001A548D"/>
    <w:rsid w:val="001A5506"/>
    <w:rsid w:val="001A6366"/>
    <w:rsid w:val="001A66F8"/>
    <w:rsid w:val="001A6799"/>
    <w:rsid w:val="001A6F5F"/>
    <w:rsid w:val="001A6F68"/>
    <w:rsid w:val="001A6FDF"/>
    <w:rsid w:val="001A7288"/>
    <w:rsid w:val="001A73D0"/>
    <w:rsid w:val="001A7429"/>
    <w:rsid w:val="001A75DD"/>
    <w:rsid w:val="001B059D"/>
    <w:rsid w:val="001B05DC"/>
    <w:rsid w:val="001B05EC"/>
    <w:rsid w:val="001B07BD"/>
    <w:rsid w:val="001B0BBC"/>
    <w:rsid w:val="001B0CF9"/>
    <w:rsid w:val="001B1300"/>
    <w:rsid w:val="001B144F"/>
    <w:rsid w:val="001B223C"/>
    <w:rsid w:val="001B28A3"/>
    <w:rsid w:val="001B29CF"/>
    <w:rsid w:val="001B34E2"/>
    <w:rsid w:val="001B43B1"/>
    <w:rsid w:val="001B4583"/>
    <w:rsid w:val="001B46A2"/>
    <w:rsid w:val="001B48B1"/>
    <w:rsid w:val="001B4C69"/>
    <w:rsid w:val="001B4F90"/>
    <w:rsid w:val="001B57B6"/>
    <w:rsid w:val="001B5E68"/>
    <w:rsid w:val="001B6505"/>
    <w:rsid w:val="001B6671"/>
    <w:rsid w:val="001B69D7"/>
    <w:rsid w:val="001B7243"/>
    <w:rsid w:val="001B78D0"/>
    <w:rsid w:val="001B7952"/>
    <w:rsid w:val="001B797C"/>
    <w:rsid w:val="001B7A83"/>
    <w:rsid w:val="001B7E74"/>
    <w:rsid w:val="001C0376"/>
    <w:rsid w:val="001C0F66"/>
    <w:rsid w:val="001C114A"/>
    <w:rsid w:val="001C1392"/>
    <w:rsid w:val="001C148B"/>
    <w:rsid w:val="001C16A4"/>
    <w:rsid w:val="001C1999"/>
    <w:rsid w:val="001C2D55"/>
    <w:rsid w:val="001C2DC0"/>
    <w:rsid w:val="001C2FC8"/>
    <w:rsid w:val="001C3363"/>
    <w:rsid w:val="001C3850"/>
    <w:rsid w:val="001C39C2"/>
    <w:rsid w:val="001C3ECF"/>
    <w:rsid w:val="001C4FBB"/>
    <w:rsid w:val="001C4FC0"/>
    <w:rsid w:val="001C50B8"/>
    <w:rsid w:val="001C5570"/>
    <w:rsid w:val="001C5988"/>
    <w:rsid w:val="001C5CA7"/>
    <w:rsid w:val="001C5E45"/>
    <w:rsid w:val="001C67AC"/>
    <w:rsid w:val="001C775F"/>
    <w:rsid w:val="001D0096"/>
    <w:rsid w:val="001D0ADB"/>
    <w:rsid w:val="001D0C92"/>
    <w:rsid w:val="001D0E47"/>
    <w:rsid w:val="001D0EC7"/>
    <w:rsid w:val="001D12A1"/>
    <w:rsid w:val="001D12E7"/>
    <w:rsid w:val="001D1F94"/>
    <w:rsid w:val="001D1FE4"/>
    <w:rsid w:val="001D2366"/>
    <w:rsid w:val="001D255B"/>
    <w:rsid w:val="001D2A18"/>
    <w:rsid w:val="001D2E7B"/>
    <w:rsid w:val="001D2E8A"/>
    <w:rsid w:val="001D324D"/>
    <w:rsid w:val="001D3C04"/>
    <w:rsid w:val="001D401B"/>
    <w:rsid w:val="001D491E"/>
    <w:rsid w:val="001D4B64"/>
    <w:rsid w:val="001D52BC"/>
    <w:rsid w:val="001D538E"/>
    <w:rsid w:val="001D55C8"/>
    <w:rsid w:val="001D5F7D"/>
    <w:rsid w:val="001D5F89"/>
    <w:rsid w:val="001D6055"/>
    <w:rsid w:val="001D620E"/>
    <w:rsid w:val="001D6225"/>
    <w:rsid w:val="001D695C"/>
    <w:rsid w:val="001D6C72"/>
    <w:rsid w:val="001D74AF"/>
    <w:rsid w:val="001D775F"/>
    <w:rsid w:val="001D781E"/>
    <w:rsid w:val="001D791C"/>
    <w:rsid w:val="001D7A39"/>
    <w:rsid w:val="001E03AD"/>
    <w:rsid w:val="001E0C3D"/>
    <w:rsid w:val="001E1114"/>
    <w:rsid w:val="001E1CF2"/>
    <w:rsid w:val="001E2065"/>
    <w:rsid w:val="001E2462"/>
    <w:rsid w:val="001E2753"/>
    <w:rsid w:val="001E2866"/>
    <w:rsid w:val="001E291E"/>
    <w:rsid w:val="001E2E7C"/>
    <w:rsid w:val="001E2E97"/>
    <w:rsid w:val="001E307E"/>
    <w:rsid w:val="001E328E"/>
    <w:rsid w:val="001E32EF"/>
    <w:rsid w:val="001E3358"/>
    <w:rsid w:val="001E3B8E"/>
    <w:rsid w:val="001E3E42"/>
    <w:rsid w:val="001E4079"/>
    <w:rsid w:val="001E4CC4"/>
    <w:rsid w:val="001E5183"/>
    <w:rsid w:val="001E54CF"/>
    <w:rsid w:val="001E559B"/>
    <w:rsid w:val="001E56B4"/>
    <w:rsid w:val="001E56DE"/>
    <w:rsid w:val="001E5E92"/>
    <w:rsid w:val="001E5ED0"/>
    <w:rsid w:val="001E63BB"/>
    <w:rsid w:val="001E664E"/>
    <w:rsid w:val="001E68E7"/>
    <w:rsid w:val="001E6B41"/>
    <w:rsid w:val="001E6C25"/>
    <w:rsid w:val="001E6CDF"/>
    <w:rsid w:val="001E766C"/>
    <w:rsid w:val="001E7B7F"/>
    <w:rsid w:val="001E7B8A"/>
    <w:rsid w:val="001E7BCF"/>
    <w:rsid w:val="001E7F8E"/>
    <w:rsid w:val="001F0528"/>
    <w:rsid w:val="001F0811"/>
    <w:rsid w:val="001F0955"/>
    <w:rsid w:val="001F09C3"/>
    <w:rsid w:val="001F0E05"/>
    <w:rsid w:val="001F1F33"/>
    <w:rsid w:val="001F1FB2"/>
    <w:rsid w:val="001F2420"/>
    <w:rsid w:val="001F24E3"/>
    <w:rsid w:val="001F25D7"/>
    <w:rsid w:val="001F29D9"/>
    <w:rsid w:val="001F31ED"/>
    <w:rsid w:val="001F3204"/>
    <w:rsid w:val="001F329E"/>
    <w:rsid w:val="001F42E7"/>
    <w:rsid w:val="001F442D"/>
    <w:rsid w:val="001F466F"/>
    <w:rsid w:val="001F4E37"/>
    <w:rsid w:val="001F508C"/>
    <w:rsid w:val="001F667A"/>
    <w:rsid w:val="001F6762"/>
    <w:rsid w:val="001F6C8B"/>
    <w:rsid w:val="001F6C94"/>
    <w:rsid w:val="001F7571"/>
    <w:rsid w:val="001F79B9"/>
    <w:rsid w:val="001F7C32"/>
    <w:rsid w:val="00200172"/>
    <w:rsid w:val="0020063D"/>
    <w:rsid w:val="0020090F"/>
    <w:rsid w:val="00200A62"/>
    <w:rsid w:val="002010AF"/>
    <w:rsid w:val="002010CF"/>
    <w:rsid w:val="002014A2"/>
    <w:rsid w:val="00201671"/>
    <w:rsid w:val="002019C1"/>
    <w:rsid w:val="002025B5"/>
    <w:rsid w:val="002026E3"/>
    <w:rsid w:val="00202A72"/>
    <w:rsid w:val="00203114"/>
    <w:rsid w:val="0020313A"/>
    <w:rsid w:val="00203988"/>
    <w:rsid w:val="00204256"/>
    <w:rsid w:val="00204313"/>
    <w:rsid w:val="00204779"/>
    <w:rsid w:val="00204938"/>
    <w:rsid w:val="00205057"/>
    <w:rsid w:val="002050CD"/>
    <w:rsid w:val="00206313"/>
    <w:rsid w:val="0020646C"/>
    <w:rsid w:val="00206631"/>
    <w:rsid w:val="0020685A"/>
    <w:rsid w:val="00206948"/>
    <w:rsid w:val="00206AA1"/>
    <w:rsid w:val="00206AB0"/>
    <w:rsid w:val="00206AEB"/>
    <w:rsid w:val="00206B58"/>
    <w:rsid w:val="002070EA"/>
    <w:rsid w:val="0020727C"/>
    <w:rsid w:val="00207B8F"/>
    <w:rsid w:val="002100A7"/>
    <w:rsid w:val="0021087C"/>
    <w:rsid w:val="00210FF7"/>
    <w:rsid w:val="0021118E"/>
    <w:rsid w:val="00211731"/>
    <w:rsid w:val="00212206"/>
    <w:rsid w:val="00212D25"/>
    <w:rsid w:val="00212FD7"/>
    <w:rsid w:val="00213812"/>
    <w:rsid w:val="0021387F"/>
    <w:rsid w:val="00213CA5"/>
    <w:rsid w:val="00214051"/>
    <w:rsid w:val="00214A81"/>
    <w:rsid w:val="00214A85"/>
    <w:rsid w:val="00214D2E"/>
    <w:rsid w:val="00214EAF"/>
    <w:rsid w:val="00215262"/>
    <w:rsid w:val="00215362"/>
    <w:rsid w:val="0021554D"/>
    <w:rsid w:val="002156D7"/>
    <w:rsid w:val="00215A3B"/>
    <w:rsid w:val="002160D0"/>
    <w:rsid w:val="002166DB"/>
    <w:rsid w:val="00217133"/>
    <w:rsid w:val="0021799B"/>
    <w:rsid w:val="00217F42"/>
    <w:rsid w:val="002200AE"/>
    <w:rsid w:val="002201CC"/>
    <w:rsid w:val="00220F65"/>
    <w:rsid w:val="00221270"/>
    <w:rsid w:val="002215AA"/>
    <w:rsid w:val="002215C1"/>
    <w:rsid w:val="002217B3"/>
    <w:rsid w:val="002217E7"/>
    <w:rsid w:val="0022186D"/>
    <w:rsid w:val="00221B5F"/>
    <w:rsid w:val="00221C88"/>
    <w:rsid w:val="00221CE3"/>
    <w:rsid w:val="00222369"/>
    <w:rsid w:val="00222445"/>
    <w:rsid w:val="00222446"/>
    <w:rsid w:val="002225B3"/>
    <w:rsid w:val="002226F9"/>
    <w:rsid w:val="00222765"/>
    <w:rsid w:val="002227C2"/>
    <w:rsid w:val="00222B0B"/>
    <w:rsid w:val="00222DE4"/>
    <w:rsid w:val="002232DB"/>
    <w:rsid w:val="0022369B"/>
    <w:rsid w:val="00223751"/>
    <w:rsid w:val="00223CC4"/>
    <w:rsid w:val="0022493F"/>
    <w:rsid w:val="00225250"/>
    <w:rsid w:val="002252B6"/>
    <w:rsid w:val="00225E42"/>
    <w:rsid w:val="00225FB0"/>
    <w:rsid w:val="00226423"/>
    <w:rsid w:val="00226BEA"/>
    <w:rsid w:val="00226CA8"/>
    <w:rsid w:val="00226CD7"/>
    <w:rsid w:val="00226ECE"/>
    <w:rsid w:val="002274F7"/>
    <w:rsid w:val="0022768A"/>
    <w:rsid w:val="00227BD0"/>
    <w:rsid w:val="00230070"/>
    <w:rsid w:val="002302A6"/>
    <w:rsid w:val="002305E5"/>
    <w:rsid w:val="002308FE"/>
    <w:rsid w:val="002311D3"/>
    <w:rsid w:val="002316E2"/>
    <w:rsid w:val="00231997"/>
    <w:rsid w:val="00231AF0"/>
    <w:rsid w:val="00231B80"/>
    <w:rsid w:val="00231DC7"/>
    <w:rsid w:val="00231DDC"/>
    <w:rsid w:val="002324A4"/>
    <w:rsid w:val="00232515"/>
    <w:rsid w:val="002328E9"/>
    <w:rsid w:val="00232E3F"/>
    <w:rsid w:val="00233541"/>
    <w:rsid w:val="00233C3D"/>
    <w:rsid w:val="00233C3E"/>
    <w:rsid w:val="002341B2"/>
    <w:rsid w:val="00234680"/>
    <w:rsid w:val="00234923"/>
    <w:rsid w:val="00234ACA"/>
    <w:rsid w:val="00234B76"/>
    <w:rsid w:val="00234BB7"/>
    <w:rsid w:val="00234FD4"/>
    <w:rsid w:val="002352CB"/>
    <w:rsid w:val="00235B67"/>
    <w:rsid w:val="00235C23"/>
    <w:rsid w:val="00236341"/>
    <w:rsid w:val="002368D5"/>
    <w:rsid w:val="00237047"/>
    <w:rsid w:val="0023744A"/>
    <w:rsid w:val="002374E2"/>
    <w:rsid w:val="0023757B"/>
    <w:rsid w:val="00237750"/>
    <w:rsid w:val="00237A0A"/>
    <w:rsid w:val="00237AEB"/>
    <w:rsid w:val="00237D0B"/>
    <w:rsid w:val="00237D56"/>
    <w:rsid w:val="00240260"/>
    <w:rsid w:val="002403E6"/>
    <w:rsid w:val="00240778"/>
    <w:rsid w:val="00240AD3"/>
    <w:rsid w:val="00241E1F"/>
    <w:rsid w:val="00242940"/>
    <w:rsid w:val="00243307"/>
    <w:rsid w:val="002436DF"/>
    <w:rsid w:val="00243A1B"/>
    <w:rsid w:val="00243A8B"/>
    <w:rsid w:val="00243AD9"/>
    <w:rsid w:val="00243BD8"/>
    <w:rsid w:val="00244947"/>
    <w:rsid w:val="00245839"/>
    <w:rsid w:val="00245D05"/>
    <w:rsid w:val="00245D3E"/>
    <w:rsid w:val="00245DCF"/>
    <w:rsid w:val="00245E25"/>
    <w:rsid w:val="00246464"/>
    <w:rsid w:val="00246E0F"/>
    <w:rsid w:val="0024790A"/>
    <w:rsid w:val="00247A0E"/>
    <w:rsid w:val="00247A1B"/>
    <w:rsid w:val="00247C3A"/>
    <w:rsid w:val="00247D91"/>
    <w:rsid w:val="00247F2C"/>
    <w:rsid w:val="002511A8"/>
    <w:rsid w:val="00251467"/>
    <w:rsid w:val="002514B1"/>
    <w:rsid w:val="00251576"/>
    <w:rsid w:val="002515C8"/>
    <w:rsid w:val="002519E5"/>
    <w:rsid w:val="00251B56"/>
    <w:rsid w:val="00251D1D"/>
    <w:rsid w:val="00252069"/>
    <w:rsid w:val="0025258A"/>
    <w:rsid w:val="0025285D"/>
    <w:rsid w:val="002529D8"/>
    <w:rsid w:val="002529E7"/>
    <w:rsid w:val="00252C20"/>
    <w:rsid w:val="00252D8B"/>
    <w:rsid w:val="00252D9C"/>
    <w:rsid w:val="00252DEA"/>
    <w:rsid w:val="002530F5"/>
    <w:rsid w:val="002534B1"/>
    <w:rsid w:val="002534FC"/>
    <w:rsid w:val="002536ED"/>
    <w:rsid w:val="00253819"/>
    <w:rsid w:val="00253B10"/>
    <w:rsid w:val="00253ECE"/>
    <w:rsid w:val="00254106"/>
    <w:rsid w:val="002541CB"/>
    <w:rsid w:val="00254347"/>
    <w:rsid w:val="00254D17"/>
    <w:rsid w:val="00255234"/>
    <w:rsid w:val="002553FE"/>
    <w:rsid w:val="00255481"/>
    <w:rsid w:val="00255F10"/>
    <w:rsid w:val="0025623D"/>
    <w:rsid w:val="00256644"/>
    <w:rsid w:val="002567B7"/>
    <w:rsid w:val="00256999"/>
    <w:rsid w:val="00257315"/>
    <w:rsid w:val="00257839"/>
    <w:rsid w:val="00257920"/>
    <w:rsid w:val="002579BD"/>
    <w:rsid w:val="00257B4A"/>
    <w:rsid w:val="00257EDE"/>
    <w:rsid w:val="0026027D"/>
    <w:rsid w:val="00260961"/>
    <w:rsid w:val="00260AC9"/>
    <w:rsid w:val="00260ACF"/>
    <w:rsid w:val="00260B3D"/>
    <w:rsid w:val="00261439"/>
    <w:rsid w:val="00261A2A"/>
    <w:rsid w:val="00262240"/>
    <w:rsid w:val="002625BC"/>
    <w:rsid w:val="00262A5F"/>
    <w:rsid w:val="0026344D"/>
    <w:rsid w:val="002635EF"/>
    <w:rsid w:val="00263782"/>
    <w:rsid w:val="00263976"/>
    <w:rsid w:val="002639F0"/>
    <w:rsid w:val="00263F8F"/>
    <w:rsid w:val="002640F2"/>
    <w:rsid w:val="00264209"/>
    <w:rsid w:val="002647BC"/>
    <w:rsid w:val="00264833"/>
    <w:rsid w:val="00264925"/>
    <w:rsid w:val="00265927"/>
    <w:rsid w:val="00265A49"/>
    <w:rsid w:val="002660C5"/>
    <w:rsid w:val="00266744"/>
    <w:rsid w:val="002668FD"/>
    <w:rsid w:val="00266AB3"/>
    <w:rsid w:val="00267338"/>
    <w:rsid w:val="002676D3"/>
    <w:rsid w:val="00267727"/>
    <w:rsid w:val="00267789"/>
    <w:rsid w:val="002679AB"/>
    <w:rsid w:val="00267B3C"/>
    <w:rsid w:val="00267E10"/>
    <w:rsid w:val="00270338"/>
    <w:rsid w:val="0027062E"/>
    <w:rsid w:val="00270877"/>
    <w:rsid w:val="002710BD"/>
    <w:rsid w:val="00271379"/>
    <w:rsid w:val="00271426"/>
    <w:rsid w:val="00271664"/>
    <w:rsid w:val="00271702"/>
    <w:rsid w:val="00271A30"/>
    <w:rsid w:val="00271D97"/>
    <w:rsid w:val="00272699"/>
    <w:rsid w:val="00272978"/>
    <w:rsid w:val="00272EC3"/>
    <w:rsid w:val="00273230"/>
    <w:rsid w:val="00273361"/>
    <w:rsid w:val="00273539"/>
    <w:rsid w:val="00273CEC"/>
    <w:rsid w:val="00273EF4"/>
    <w:rsid w:val="00274C57"/>
    <w:rsid w:val="00274D16"/>
    <w:rsid w:val="00275A33"/>
    <w:rsid w:val="00275FD1"/>
    <w:rsid w:val="00276107"/>
    <w:rsid w:val="00276254"/>
    <w:rsid w:val="002764E4"/>
    <w:rsid w:val="00276E11"/>
    <w:rsid w:val="00276E89"/>
    <w:rsid w:val="00276E94"/>
    <w:rsid w:val="00277238"/>
    <w:rsid w:val="00277308"/>
    <w:rsid w:val="00277A9B"/>
    <w:rsid w:val="00277E55"/>
    <w:rsid w:val="002807E4"/>
    <w:rsid w:val="002809CD"/>
    <w:rsid w:val="00280AAA"/>
    <w:rsid w:val="0028164A"/>
    <w:rsid w:val="002819AA"/>
    <w:rsid w:val="00282362"/>
    <w:rsid w:val="002824F7"/>
    <w:rsid w:val="00282603"/>
    <w:rsid w:val="0028301B"/>
    <w:rsid w:val="00283225"/>
    <w:rsid w:val="00283709"/>
    <w:rsid w:val="002837B7"/>
    <w:rsid w:val="0028391F"/>
    <w:rsid w:val="0028393C"/>
    <w:rsid w:val="00283BF6"/>
    <w:rsid w:val="00284032"/>
    <w:rsid w:val="002842BC"/>
    <w:rsid w:val="00284585"/>
    <w:rsid w:val="002847EB"/>
    <w:rsid w:val="00284AFA"/>
    <w:rsid w:val="00284E44"/>
    <w:rsid w:val="0028515D"/>
    <w:rsid w:val="00286E2F"/>
    <w:rsid w:val="0028719E"/>
    <w:rsid w:val="002877FB"/>
    <w:rsid w:val="002878C8"/>
    <w:rsid w:val="002879CB"/>
    <w:rsid w:val="00287A5A"/>
    <w:rsid w:val="00287B8D"/>
    <w:rsid w:val="00287C32"/>
    <w:rsid w:val="002904D9"/>
    <w:rsid w:val="00290836"/>
    <w:rsid w:val="002909DD"/>
    <w:rsid w:val="00291455"/>
    <w:rsid w:val="0029160B"/>
    <w:rsid w:val="00291A3F"/>
    <w:rsid w:val="00291C91"/>
    <w:rsid w:val="00291DB7"/>
    <w:rsid w:val="002926A5"/>
    <w:rsid w:val="0029285D"/>
    <w:rsid w:val="002929BA"/>
    <w:rsid w:val="00293590"/>
    <w:rsid w:val="00293823"/>
    <w:rsid w:val="00293872"/>
    <w:rsid w:val="00293C63"/>
    <w:rsid w:val="002946FF"/>
    <w:rsid w:val="00294774"/>
    <w:rsid w:val="00294861"/>
    <w:rsid w:val="00294A28"/>
    <w:rsid w:val="002951BB"/>
    <w:rsid w:val="00295535"/>
    <w:rsid w:val="00295C19"/>
    <w:rsid w:val="00296092"/>
    <w:rsid w:val="002966C4"/>
    <w:rsid w:val="00296A1E"/>
    <w:rsid w:val="00296C18"/>
    <w:rsid w:val="0029702F"/>
    <w:rsid w:val="00297281"/>
    <w:rsid w:val="00297447"/>
    <w:rsid w:val="00297680"/>
    <w:rsid w:val="00297FAD"/>
    <w:rsid w:val="002A0398"/>
    <w:rsid w:val="002A052B"/>
    <w:rsid w:val="002A1292"/>
    <w:rsid w:val="002A1562"/>
    <w:rsid w:val="002A167B"/>
    <w:rsid w:val="002A1682"/>
    <w:rsid w:val="002A1ACC"/>
    <w:rsid w:val="002A1C86"/>
    <w:rsid w:val="002A1D68"/>
    <w:rsid w:val="002A1DB1"/>
    <w:rsid w:val="002A258D"/>
    <w:rsid w:val="002A25D0"/>
    <w:rsid w:val="002A2CD2"/>
    <w:rsid w:val="002A2CD3"/>
    <w:rsid w:val="002A37B3"/>
    <w:rsid w:val="002A3866"/>
    <w:rsid w:val="002A3BC8"/>
    <w:rsid w:val="002A4127"/>
    <w:rsid w:val="002A4839"/>
    <w:rsid w:val="002A4EEB"/>
    <w:rsid w:val="002A508E"/>
    <w:rsid w:val="002A512D"/>
    <w:rsid w:val="002A5188"/>
    <w:rsid w:val="002A5B8E"/>
    <w:rsid w:val="002A5D13"/>
    <w:rsid w:val="002A5E54"/>
    <w:rsid w:val="002A61A6"/>
    <w:rsid w:val="002A6269"/>
    <w:rsid w:val="002A75BE"/>
    <w:rsid w:val="002A777D"/>
    <w:rsid w:val="002A78C4"/>
    <w:rsid w:val="002B0675"/>
    <w:rsid w:val="002B0927"/>
    <w:rsid w:val="002B09E7"/>
    <w:rsid w:val="002B127B"/>
    <w:rsid w:val="002B1348"/>
    <w:rsid w:val="002B1659"/>
    <w:rsid w:val="002B19FC"/>
    <w:rsid w:val="002B1ACB"/>
    <w:rsid w:val="002B1D19"/>
    <w:rsid w:val="002B1D3C"/>
    <w:rsid w:val="002B25CF"/>
    <w:rsid w:val="002B265F"/>
    <w:rsid w:val="002B27D9"/>
    <w:rsid w:val="002B2DBA"/>
    <w:rsid w:val="002B321E"/>
    <w:rsid w:val="002B3FC8"/>
    <w:rsid w:val="002B40B2"/>
    <w:rsid w:val="002B5792"/>
    <w:rsid w:val="002B592E"/>
    <w:rsid w:val="002B595A"/>
    <w:rsid w:val="002B5D46"/>
    <w:rsid w:val="002B5DCA"/>
    <w:rsid w:val="002B5E92"/>
    <w:rsid w:val="002B5F5B"/>
    <w:rsid w:val="002B5FC1"/>
    <w:rsid w:val="002B64CE"/>
    <w:rsid w:val="002B65BF"/>
    <w:rsid w:val="002B69D1"/>
    <w:rsid w:val="002B6E09"/>
    <w:rsid w:val="002B6F5B"/>
    <w:rsid w:val="002B7397"/>
    <w:rsid w:val="002B787F"/>
    <w:rsid w:val="002B79C2"/>
    <w:rsid w:val="002C04A3"/>
    <w:rsid w:val="002C05DF"/>
    <w:rsid w:val="002C0628"/>
    <w:rsid w:val="002C09A4"/>
    <w:rsid w:val="002C101B"/>
    <w:rsid w:val="002C1516"/>
    <w:rsid w:val="002C15CC"/>
    <w:rsid w:val="002C1B75"/>
    <w:rsid w:val="002C1C24"/>
    <w:rsid w:val="002C1CE6"/>
    <w:rsid w:val="002C22A1"/>
    <w:rsid w:val="002C246A"/>
    <w:rsid w:val="002C27D6"/>
    <w:rsid w:val="002C3222"/>
    <w:rsid w:val="002C32AD"/>
    <w:rsid w:val="002C3326"/>
    <w:rsid w:val="002C3343"/>
    <w:rsid w:val="002C42C0"/>
    <w:rsid w:val="002C439E"/>
    <w:rsid w:val="002C4466"/>
    <w:rsid w:val="002C46D5"/>
    <w:rsid w:val="002C4B43"/>
    <w:rsid w:val="002C501A"/>
    <w:rsid w:val="002C595E"/>
    <w:rsid w:val="002C5B1C"/>
    <w:rsid w:val="002C5B49"/>
    <w:rsid w:val="002C61A9"/>
    <w:rsid w:val="002C6379"/>
    <w:rsid w:val="002C65EF"/>
    <w:rsid w:val="002C6844"/>
    <w:rsid w:val="002C707D"/>
    <w:rsid w:val="002C70F3"/>
    <w:rsid w:val="002C71EE"/>
    <w:rsid w:val="002C7DA3"/>
    <w:rsid w:val="002D01A0"/>
    <w:rsid w:val="002D03E6"/>
    <w:rsid w:val="002D0D58"/>
    <w:rsid w:val="002D0E11"/>
    <w:rsid w:val="002D15B8"/>
    <w:rsid w:val="002D16D2"/>
    <w:rsid w:val="002D1C3A"/>
    <w:rsid w:val="002D1FEF"/>
    <w:rsid w:val="002D20EF"/>
    <w:rsid w:val="002D2132"/>
    <w:rsid w:val="002D21BC"/>
    <w:rsid w:val="002D262D"/>
    <w:rsid w:val="002D2E54"/>
    <w:rsid w:val="002D2EB8"/>
    <w:rsid w:val="002D2FDB"/>
    <w:rsid w:val="002D315D"/>
    <w:rsid w:val="002D33B3"/>
    <w:rsid w:val="002D3491"/>
    <w:rsid w:val="002D3633"/>
    <w:rsid w:val="002D3853"/>
    <w:rsid w:val="002D414D"/>
    <w:rsid w:val="002D4552"/>
    <w:rsid w:val="002D48ED"/>
    <w:rsid w:val="002D4900"/>
    <w:rsid w:val="002D4A66"/>
    <w:rsid w:val="002D4DCA"/>
    <w:rsid w:val="002D4F2D"/>
    <w:rsid w:val="002D4F34"/>
    <w:rsid w:val="002D5301"/>
    <w:rsid w:val="002D5A4F"/>
    <w:rsid w:val="002D5C9A"/>
    <w:rsid w:val="002D5D8E"/>
    <w:rsid w:val="002D626B"/>
    <w:rsid w:val="002D65E1"/>
    <w:rsid w:val="002D661E"/>
    <w:rsid w:val="002D6E1D"/>
    <w:rsid w:val="002D7095"/>
    <w:rsid w:val="002D7363"/>
    <w:rsid w:val="002D79AD"/>
    <w:rsid w:val="002D7C45"/>
    <w:rsid w:val="002D7CA0"/>
    <w:rsid w:val="002D7D5D"/>
    <w:rsid w:val="002E0092"/>
    <w:rsid w:val="002E01E3"/>
    <w:rsid w:val="002E05E3"/>
    <w:rsid w:val="002E10B4"/>
    <w:rsid w:val="002E14BA"/>
    <w:rsid w:val="002E15A9"/>
    <w:rsid w:val="002E181D"/>
    <w:rsid w:val="002E1848"/>
    <w:rsid w:val="002E1972"/>
    <w:rsid w:val="002E1A90"/>
    <w:rsid w:val="002E27A4"/>
    <w:rsid w:val="002E2C24"/>
    <w:rsid w:val="002E2E24"/>
    <w:rsid w:val="002E34B3"/>
    <w:rsid w:val="002E35F4"/>
    <w:rsid w:val="002E38BA"/>
    <w:rsid w:val="002E3979"/>
    <w:rsid w:val="002E3C7B"/>
    <w:rsid w:val="002E3CD2"/>
    <w:rsid w:val="002E3D2F"/>
    <w:rsid w:val="002E3D90"/>
    <w:rsid w:val="002E3FD8"/>
    <w:rsid w:val="002E401C"/>
    <w:rsid w:val="002E41B2"/>
    <w:rsid w:val="002E48FC"/>
    <w:rsid w:val="002E4BD7"/>
    <w:rsid w:val="002E4E38"/>
    <w:rsid w:val="002E55D3"/>
    <w:rsid w:val="002E5912"/>
    <w:rsid w:val="002E5947"/>
    <w:rsid w:val="002E5EA0"/>
    <w:rsid w:val="002E5F8C"/>
    <w:rsid w:val="002E68ED"/>
    <w:rsid w:val="002E6914"/>
    <w:rsid w:val="002E72C6"/>
    <w:rsid w:val="002E730B"/>
    <w:rsid w:val="002E7503"/>
    <w:rsid w:val="002E79F5"/>
    <w:rsid w:val="002E7F1C"/>
    <w:rsid w:val="002F062F"/>
    <w:rsid w:val="002F0DD4"/>
    <w:rsid w:val="002F1057"/>
    <w:rsid w:val="002F1479"/>
    <w:rsid w:val="002F1811"/>
    <w:rsid w:val="002F1DE1"/>
    <w:rsid w:val="002F253F"/>
    <w:rsid w:val="002F27A4"/>
    <w:rsid w:val="002F297D"/>
    <w:rsid w:val="002F2A75"/>
    <w:rsid w:val="002F2C5F"/>
    <w:rsid w:val="002F2C88"/>
    <w:rsid w:val="002F34AE"/>
    <w:rsid w:val="002F38C0"/>
    <w:rsid w:val="002F3FFC"/>
    <w:rsid w:val="002F4691"/>
    <w:rsid w:val="002F532B"/>
    <w:rsid w:val="002F57B3"/>
    <w:rsid w:val="002F6892"/>
    <w:rsid w:val="002F6BC6"/>
    <w:rsid w:val="002F7317"/>
    <w:rsid w:val="002F7E09"/>
    <w:rsid w:val="003001F4"/>
    <w:rsid w:val="003003B0"/>
    <w:rsid w:val="003004B5"/>
    <w:rsid w:val="0030056A"/>
    <w:rsid w:val="00300729"/>
    <w:rsid w:val="0030089B"/>
    <w:rsid w:val="0030093F"/>
    <w:rsid w:val="003009BB"/>
    <w:rsid w:val="00300F58"/>
    <w:rsid w:val="003012A9"/>
    <w:rsid w:val="0030157F"/>
    <w:rsid w:val="00301A7E"/>
    <w:rsid w:val="00301B99"/>
    <w:rsid w:val="00301BC1"/>
    <w:rsid w:val="00301BCA"/>
    <w:rsid w:val="00301CB6"/>
    <w:rsid w:val="00301CC9"/>
    <w:rsid w:val="00301E1C"/>
    <w:rsid w:val="00302249"/>
    <w:rsid w:val="003022D6"/>
    <w:rsid w:val="003024F5"/>
    <w:rsid w:val="00302C4D"/>
    <w:rsid w:val="00303142"/>
    <w:rsid w:val="0030324B"/>
    <w:rsid w:val="0030364F"/>
    <w:rsid w:val="00303A58"/>
    <w:rsid w:val="00303CCD"/>
    <w:rsid w:val="003046ED"/>
    <w:rsid w:val="003046F4"/>
    <w:rsid w:val="00304C1C"/>
    <w:rsid w:val="00304E10"/>
    <w:rsid w:val="003050ED"/>
    <w:rsid w:val="0030520F"/>
    <w:rsid w:val="0030540E"/>
    <w:rsid w:val="00305E7A"/>
    <w:rsid w:val="00305F62"/>
    <w:rsid w:val="00305FF2"/>
    <w:rsid w:val="003065A3"/>
    <w:rsid w:val="0030664F"/>
    <w:rsid w:val="00306EFD"/>
    <w:rsid w:val="00307E83"/>
    <w:rsid w:val="00307F8C"/>
    <w:rsid w:val="00310B73"/>
    <w:rsid w:val="003113FD"/>
    <w:rsid w:val="0031145D"/>
    <w:rsid w:val="00311DB9"/>
    <w:rsid w:val="00311E12"/>
    <w:rsid w:val="00312700"/>
    <w:rsid w:val="00312AAE"/>
    <w:rsid w:val="00312FB8"/>
    <w:rsid w:val="00313737"/>
    <w:rsid w:val="00313824"/>
    <w:rsid w:val="00314070"/>
    <w:rsid w:val="00314218"/>
    <w:rsid w:val="0031425F"/>
    <w:rsid w:val="0031447F"/>
    <w:rsid w:val="00314D72"/>
    <w:rsid w:val="00315281"/>
    <w:rsid w:val="003153E2"/>
    <w:rsid w:val="00315448"/>
    <w:rsid w:val="00315566"/>
    <w:rsid w:val="00316084"/>
    <w:rsid w:val="00316643"/>
    <w:rsid w:val="0031679D"/>
    <w:rsid w:val="00316C6B"/>
    <w:rsid w:val="00316D51"/>
    <w:rsid w:val="0031720A"/>
    <w:rsid w:val="00317A50"/>
    <w:rsid w:val="00320126"/>
    <w:rsid w:val="00320484"/>
    <w:rsid w:val="0032057A"/>
    <w:rsid w:val="00320773"/>
    <w:rsid w:val="0032098D"/>
    <w:rsid w:val="0032098E"/>
    <w:rsid w:val="00320BAE"/>
    <w:rsid w:val="00320BCD"/>
    <w:rsid w:val="0032103A"/>
    <w:rsid w:val="003212C9"/>
    <w:rsid w:val="0032172E"/>
    <w:rsid w:val="00321E8A"/>
    <w:rsid w:val="0032293A"/>
    <w:rsid w:val="00322A2B"/>
    <w:rsid w:val="00322C2B"/>
    <w:rsid w:val="00322CDA"/>
    <w:rsid w:val="00322FE7"/>
    <w:rsid w:val="00323028"/>
    <w:rsid w:val="00323048"/>
    <w:rsid w:val="00323396"/>
    <w:rsid w:val="003235CC"/>
    <w:rsid w:val="00323DC3"/>
    <w:rsid w:val="003244CC"/>
    <w:rsid w:val="003246D2"/>
    <w:rsid w:val="00324D71"/>
    <w:rsid w:val="0032543B"/>
    <w:rsid w:val="0032626B"/>
    <w:rsid w:val="0032634B"/>
    <w:rsid w:val="003265CB"/>
    <w:rsid w:val="0032688B"/>
    <w:rsid w:val="00326A0A"/>
    <w:rsid w:val="0032724C"/>
    <w:rsid w:val="003275D4"/>
    <w:rsid w:val="00327890"/>
    <w:rsid w:val="00327968"/>
    <w:rsid w:val="00327A93"/>
    <w:rsid w:val="00327D75"/>
    <w:rsid w:val="00327FA7"/>
    <w:rsid w:val="0033045B"/>
    <w:rsid w:val="00330B9F"/>
    <w:rsid w:val="00330D81"/>
    <w:rsid w:val="003316F5"/>
    <w:rsid w:val="00331AEB"/>
    <w:rsid w:val="0033208B"/>
    <w:rsid w:val="003322AA"/>
    <w:rsid w:val="0033297A"/>
    <w:rsid w:val="00332E37"/>
    <w:rsid w:val="00332F13"/>
    <w:rsid w:val="0033312F"/>
    <w:rsid w:val="0033328D"/>
    <w:rsid w:val="0033333A"/>
    <w:rsid w:val="0033395A"/>
    <w:rsid w:val="00333D70"/>
    <w:rsid w:val="00333FDB"/>
    <w:rsid w:val="003341B5"/>
    <w:rsid w:val="00334AB4"/>
    <w:rsid w:val="003351C5"/>
    <w:rsid w:val="00335411"/>
    <w:rsid w:val="003357E4"/>
    <w:rsid w:val="003360CF"/>
    <w:rsid w:val="0033669A"/>
    <w:rsid w:val="003366A3"/>
    <w:rsid w:val="00336B9A"/>
    <w:rsid w:val="00336C10"/>
    <w:rsid w:val="00336C59"/>
    <w:rsid w:val="00336CF5"/>
    <w:rsid w:val="00336D55"/>
    <w:rsid w:val="00337364"/>
    <w:rsid w:val="00337462"/>
    <w:rsid w:val="00337484"/>
    <w:rsid w:val="003379EF"/>
    <w:rsid w:val="0034050C"/>
    <w:rsid w:val="003407E3"/>
    <w:rsid w:val="00340F0C"/>
    <w:rsid w:val="0034144A"/>
    <w:rsid w:val="00341493"/>
    <w:rsid w:val="0034163E"/>
    <w:rsid w:val="003417BF"/>
    <w:rsid w:val="003418E0"/>
    <w:rsid w:val="0034194C"/>
    <w:rsid w:val="00342154"/>
    <w:rsid w:val="00342587"/>
    <w:rsid w:val="00342632"/>
    <w:rsid w:val="00342F35"/>
    <w:rsid w:val="00343367"/>
    <w:rsid w:val="00343547"/>
    <w:rsid w:val="0034378F"/>
    <w:rsid w:val="00343AC5"/>
    <w:rsid w:val="00344063"/>
    <w:rsid w:val="0034431F"/>
    <w:rsid w:val="00344A5B"/>
    <w:rsid w:val="00344DDC"/>
    <w:rsid w:val="003450DB"/>
    <w:rsid w:val="003452F1"/>
    <w:rsid w:val="00345530"/>
    <w:rsid w:val="003457DF"/>
    <w:rsid w:val="00345C75"/>
    <w:rsid w:val="00346405"/>
    <w:rsid w:val="00346B73"/>
    <w:rsid w:val="00346B99"/>
    <w:rsid w:val="00346D70"/>
    <w:rsid w:val="003472E6"/>
    <w:rsid w:val="0034735A"/>
    <w:rsid w:val="00347831"/>
    <w:rsid w:val="00347DFA"/>
    <w:rsid w:val="00347F6B"/>
    <w:rsid w:val="00350815"/>
    <w:rsid w:val="00350888"/>
    <w:rsid w:val="00350CD1"/>
    <w:rsid w:val="003516DE"/>
    <w:rsid w:val="00351FCB"/>
    <w:rsid w:val="00352260"/>
    <w:rsid w:val="0035258C"/>
    <w:rsid w:val="00352CD3"/>
    <w:rsid w:val="00353510"/>
    <w:rsid w:val="00353962"/>
    <w:rsid w:val="00354418"/>
    <w:rsid w:val="00354612"/>
    <w:rsid w:val="00354C4B"/>
    <w:rsid w:val="00354CD8"/>
    <w:rsid w:val="00354ECD"/>
    <w:rsid w:val="00354EFD"/>
    <w:rsid w:val="00355022"/>
    <w:rsid w:val="0035546D"/>
    <w:rsid w:val="00355BD4"/>
    <w:rsid w:val="003569B2"/>
    <w:rsid w:val="003569DA"/>
    <w:rsid w:val="00356DEE"/>
    <w:rsid w:val="003571A1"/>
    <w:rsid w:val="003579C1"/>
    <w:rsid w:val="00357A6D"/>
    <w:rsid w:val="00357AEC"/>
    <w:rsid w:val="00357D32"/>
    <w:rsid w:val="00357D34"/>
    <w:rsid w:val="00357F85"/>
    <w:rsid w:val="003601F7"/>
    <w:rsid w:val="00360392"/>
    <w:rsid w:val="0036045B"/>
    <w:rsid w:val="003607B2"/>
    <w:rsid w:val="00360ACE"/>
    <w:rsid w:val="00360EC7"/>
    <w:rsid w:val="0036100F"/>
    <w:rsid w:val="00361101"/>
    <w:rsid w:val="00361222"/>
    <w:rsid w:val="003612C2"/>
    <w:rsid w:val="003612FC"/>
    <w:rsid w:val="00361369"/>
    <w:rsid w:val="0036143D"/>
    <w:rsid w:val="00361689"/>
    <w:rsid w:val="003619F3"/>
    <w:rsid w:val="0036204C"/>
    <w:rsid w:val="003620F0"/>
    <w:rsid w:val="00362933"/>
    <w:rsid w:val="00362E8C"/>
    <w:rsid w:val="00362ED2"/>
    <w:rsid w:val="003634B4"/>
    <w:rsid w:val="00363B72"/>
    <w:rsid w:val="00363F8A"/>
    <w:rsid w:val="00364A4D"/>
    <w:rsid w:val="00364FAE"/>
    <w:rsid w:val="003656FB"/>
    <w:rsid w:val="00365954"/>
    <w:rsid w:val="0036598B"/>
    <w:rsid w:val="003668D7"/>
    <w:rsid w:val="003668FE"/>
    <w:rsid w:val="00367C06"/>
    <w:rsid w:val="00367CB4"/>
    <w:rsid w:val="0037064E"/>
    <w:rsid w:val="00370CAC"/>
    <w:rsid w:val="00370E67"/>
    <w:rsid w:val="00371342"/>
    <w:rsid w:val="00371AC7"/>
    <w:rsid w:val="00371BD2"/>
    <w:rsid w:val="00371E8A"/>
    <w:rsid w:val="00372166"/>
    <w:rsid w:val="00372277"/>
    <w:rsid w:val="00372351"/>
    <w:rsid w:val="0037242B"/>
    <w:rsid w:val="00372E30"/>
    <w:rsid w:val="00373810"/>
    <w:rsid w:val="00373B03"/>
    <w:rsid w:val="00374322"/>
    <w:rsid w:val="00374655"/>
    <w:rsid w:val="0037528F"/>
    <w:rsid w:val="003756F7"/>
    <w:rsid w:val="00375C3B"/>
    <w:rsid w:val="00376092"/>
    <w:rsid w:val="003762FC"/>
    <w:rsid w:val="00376319"/>
    <w:rsid w:val="0037637F"/>
    <w:rsid w:val="003764EF"/>
    <w:rsid w:val="00376558"/>
    <w:rsid w:val="00376635"/>
    <w:rsid w:val="00377CE1"/>
    <w:rsid w:val="00377E5F"/>
    <w:rsid w:val="003800DD"/>
    <w:rsid w:val="003808B4"/>
    <w:rsid w:val="003810A3"/>
    <w:rsid w:val="00381296"/>
    <w:rsid w:val="00381AF1"/>
    <w:rsid w:val="00382172"/>
    <w:rsid w:val="003825A3"/>
    <w:rsid w:val="003826BD"/>
    <w:rsid w:val="00382E0B"/>
    <w:rsid w:val="00382F45"/>
    <w:rsid w:val="00382F66"/>
    <w:rsid w:val="00382FBF"/>
    <w:rsid w:val="00383089"/>
    <w:rsid w:val="003831E7"/>
    <w:rsid w:val="00383EF0"/>
    <w:rsid w:val="003847FD"/>
    <w:rsid w:val="00384FBE"/>
    <w:rsid w:val="0038553B"/>
    <w:rsid w:val="003858EF"/>
    <w:rsid w:val="00385AAD"/>
    <w:rsid w:val="00385AB8"/>
    <w:rsid w:val="00385BEA"/>
    <w:rsid w:val="00385C26"/>
    <w:rsid w:val="00385E45"/>
    <w:rsid w:val="00385E6C"/>
    <w:rsid w:val="003860B3"/>
    <w:rsid w:val="003862E6"/>
    <w:rsid w:val="003863FE"/>
    <w:rsid w:val="00386680"/>
    <w:rsid w:val="00386C02"/>
    <w:rsid w:val="00387057"/>
    <w:rsid w:val="00387937"/>
    <w:rsid w:val="00387AC8"/>
    <w:rsid w:val="00390118"/>
    <w:rsid w:val="00390AD8"/>
    <w:rsid w:val="00390BF4"/>
    <w:rsid w:val="0039119D"/>
    <w:rsid w:val="00391313"/>
    <w:rsid w:val="0039134B"/>
    <w:rsid w:val="0039178F"/>
    <w:rsid w:val="00392030"/>
    <w:rsid w:val="00392193"/>
    <w:rsid w:val="00392284"/>
    <w:rsid w:val="003925D2"/>
    <w:rsid w:val="0039266D"/>
    <w:rsid w:val="00392A34"/>
    <w:rsid w:val="00392CAB"/>
    <w:rsid w:val="00393011"/>
    <w:rsid w:val="0039337E"/>
    <w:rsid w:val="00393623"/>
    <w:rsid w:val="003938DA"/>
    <w:rsid w:val="00393B85"/>
    <w:rsid w:val="00393E22"/>
    <w:rsid w:val="00393F06"/>
    <w:rsid w:val="00394005"/>
    <w:rsid w:val="00394509"/>
    <w:rsid w:val="003945F8"/>
    <w:rsid w:val="0039465C"/>
    <w:rsid w:val="00394782"/>
    <w:rsid w:val="00395564"/>
    <w:rsid w:val="00396027"/>
    <w:rsid w:val="003968B8"/>
    <w:rsid w:val="00396ACE"/>
    <w:rsid w:val="00396C58"/>
    <w:rsid w:val="00397615"/>
    <w:rsid w:val="0039766D"/>
    <w:rsid w:val="0039786D"/>
    <w:rsid w:val="003978C7"/>
    <w:rsid w:val="003979D3"/>
    <w:rsid w:val="00397E58"/>
    <w:rsid w:val="003A024D"/>
    <w:rsid w:val="003A068E"/>
    <w:rsid w:val="003A069A"/>
    <w:rsid w:val="003A0C02"/>
    <w:rsid w:val="003A1080"/>
    <w:rsid w:val="003A1190"/>
    <w:rsid w:val="003A1428"/>
    <w:rsid w:val="003A1523"/>
    <w:rsid w:val="003A16AA"/>
    <w:rsid w:val="003A1E66"/>
    <w:rsid w:val="003A257F"/>
    <w:rsid w:val="003A2A79"/>
    <w:rsid w:val="003A2C10"/>
    <w:rsid w:val="003A2E6B"/>
    <w:rsid w:val="003A2ECC"/>
    <w:rsid w:val="003A3034"/>
    <w:rsid w:val="003A310D"/>
    <w:rsid w:val="003A3563"/>
    <w:rsid w:val="003A386B"/>
    <w:rsid w:val="003A40F9"/>
    <w:rsid w:val="003A4518"/>
    <w:rsid w:val="003A4700"/>
    <w:rsid w:val="003A488C"/>
    <w:rsid w:val="003A4A59"/>
    <w:rsid w:val="003A4E9C"/>
    <w:rsid w:val="003A4F5E"/>
    <w:rsid w:val="003A4F93"/>
    <w:rsid w:val="003A4FAF"/>
    <w:rsid w:val="003A51D7"/>
    <w:rsid w:val="003A5413"/>
    <w:rsid w:val="003A5B5C"/>
    <w:rsid w:val="003A5C17"/>
    <w:rsid w:val="003A5CFF"/>
    <w:rsid w:val="003A606F"/>
    <w:rsid w:val="003A63BE"/>
    <w:rsid w:val="003A657B"/>
    <w:rsid w:val="003A65B8"/>
    <w:rsid w:val="003A6652"/>
    <w:rsid w:val="003A6DCF"/>
    <w:rsid w:val="003A6E12"/>
    <w:rsid w:val="003A706F"/>
    <w:rsid w:val="003A7277"/>
    <w:rsid w:val="003A76D1"/>
    <w:rsid w:val="003A7965"/>
    <w:rsid w:val="003A7BE4"/>
    <w:rsid w:val="003B0040"/>
    <w:rsid w:val="003B004C"/>
    <w:rsid w:val="003B0294"/>
    <w:rsid w:val="003B077B"/>
    <w:rsid w:val="003B0B1C"/>
    <w:rsid w:val="003B10DA"/>
    <w:rsid w:val="003B1859"/>
    <w:rsid w:val="003B1983"/>
    <w:rsid w:val="003B2737"/>
    <w:rsid w:val="003B28B2"/>
    <w:rsid w:val="003B2D20"/>
    <w:rsid w:val="003B2DB7"/>
    <w:rsid w:val="003B3185"/>
    <w:rsid w:val="003B332E"/>
    <w:rsid w:val="003B359C"/>
    <w:rsid w:val="003B3A06"/>
    <w:rsid w:val="003B3B29"/>
    <w:rsid w:val="003B3C24"/>
    <w:rsid w:val="003B41E3"/>
    <w:rsid w:val="003B44AB"/>
    <w:rsid w:val="003B481A"/>
    <w:rsid w:val="003B4AE0"/>
    <w:rsid w:val="003B4ED4"/>
    <w:rsid w:val="003B5138"/>
    <w:rsid w:val="003B5702"/>
    <w:rsid w:val="003B59F4"/>
    <w:rsid w:val="003B5BAA"/>
    <w:rsid w:val="003B6643"/>
    <w:rsid w:val="003B6C2D"/>
    <w:rsid w:val="003B6E44"/>
    <w:rsid w:val="003B6F2C"/>
    <w:rsid w:val="003B6FC4"/>
    <w:rsid w:val="003B7211"/>
    <w:rsid w:val="003B7267"/>
    <w:rsid w:val="003B7A7C"/>
    <w:rsid w:val="003C00B0"/>
    <w:rsid w:val="003C062C"/>
    <w:rsid w:val="003C073E"/>
    <w:rsid w:val="003C13FC"/>
    <w:rsid w:val="003C1469"/>
    <w:rsid w:val="003C14C8"/>
    <w:rsid w:val="003C1AFC"/>
    <w:rsid w:val="003C1D24"/>
    <w:rsid w:val="003C1F5D"/>
    <w:rsid w:val="003C232C"/>
    <w:rsid w:val="003C23FA"/>
    <w:rsid w:val="003C310E"/>
    <w:rsid w:val="003C31A0"/>
    <w:rsid w:val="003C3376"/>
    <w:rsid w:val="003C338A"/>
    <w:rsid w:val="003C3601"/>
    <w:rsid w:val="003C3637"/>
    <w:rsid w:val="003C396F"/>
    <w:rsid w:val="003C3AEC"/>
    <w:rsid w:val="003C4053"/>
    <w:rsid w:val="003C4074"/>
    <w:rsid w:val="003C41C1"/>
    <w:rsid w:val="003C4619"/>
    <w:rsid w:val="003C465D"/>
    <w:rsid w:val="003C47AD"/>
    <w:rsid w:val="003C482B"/>
    <w:rsid w:val="003C4B4E"/>
    <w:rsid w:val="003C5025"/>
    <w:rsid w:val="003C5280"/>
    <w:rsid w:val="003C54FD"/>
    <w:rsid w:val="003C5630"/>
    <w:rsid w:val="003C56D7"/>
    <w:rsid w:val="003C676D"/>
    <w:rsid w:val="003C676E"/>
    <w:rsid w:val="003C6BE3"/>
    <w:rsid w:val="003C6E25"/>
    <w:rsid w:val="003C6F53"/>
    <w:rsid w:val="003C7177"/>
    <w:rsid w:val="003C75FE"/>
    <w:rsid w:val="003C7682"/>
    <w:rsid w:val="003C7B24"/>
    <w:rsid w:val="003C7F5D"/>
    <w:rsid w:val="003D0557"/>
    <w:rsid w:val="003D0A82"/>
    <w:rsid w:val="003D0BCC"/>
    <w:rsid w:val="003D0D85"/>
    <w:rsid w:val="003D0DB5"/>
    <w:rsid w:val="003D0EC0"/>
    <w:rsid w:val="003D1842"/>
    <w:rsid w:val="003D186A"/>
    <w:rsid w:val="003D1CE5"/>
    <w:rsid w:val="003D2016"/>
    <w:rsid w:val="003D2714"/>
    <w:rsid w:val="003D33F5"/>
    <w:rsid w:val="003D37F4"/>
    <w:rsid w:val="003D390C"/>
    <w:rsid w:val="003D3A66"/>
    <w:rsid w:val="003D5114"/>
    <w:rsid w:val="003D573C"/>
    <w:rsid w:val="003D5AB0"/>
    <w:rsid w:val="003D5CF7"/>
    <w:rsid w:val="003D5FD8"/>
    <w:rsid w:val="003D659B"/>
    <w:rsid w:val="003D671C"/>
    <w:rsid w:val="003D67A6"/>
    <w:rsid w:val="003D7D10"/>
    <w:rsid w:val="003E0231"/>
    <w:rsid w:val="003E08B3"/>
    <w:rsid w:val="003E0B5F"/>
    <w:rsid w:val="003E0B9B"/>
    <w:rsid w:val="003E1070"/>
    <w:rsid w:val="003E1338"/>
    <w:rsid w:val="003E153F"/>
    <w:rsid w:val="003E210D"/>
    <w:rsid w:val="003E2670"/>
    <w:rsid w:val="003E27FA"/>
    <w:rsid w:val="003E2A08"/>
    <w:rsid w:val="003E2A70"/>
    <w:rsid w:val="003E31A0"/>
    <w:rsid w:val="003E3733"/>
    <w:rsid w:val="003E380A"/>
    <w:rsid w:val="003E4559"/>
    <w:rsid w:val="003E5075"/>
    <w:rsid w:val="003E5099"/>
    <w:rsid w:val="003E51B0"/>
    <w:rsid w:val="003E5233"/>
    <w:rsid w:val="003E528A"/>
    <w:rsid w:val="003E570B"/>
    <w:rsid w:val="003E576C"/>
    <w:rsid w:val="003E5B2C"/>
    <w:rsid w:val="003E5D22"/>
    <w:rsid w:val="003E5DAD"/>
    <w:rsid w:val="003E6E6D"/>
    <w:rsid w:val="003E7840"/>
    <w:rsid w:val="003E7B17"/>
    <w:rsid w:val="003F01E1"/>
    <w:rsid w:val="003F0386"/>
    <w:rsid w:val="003F11ED"/>
    <w:rsid w:val="003F1482"/>
    <w:rsid w:val="003F19A5"/>
    <w:rsid w:val="003F1C39"/>
    <w:rsid w:val="003F23C5"/>
    <w:rsid w:val="003F28C6"/>
    <w:rsid w:val="003F2AC0"/>
    <w:rsid w:val="003F2D40"/>
    <w:rsid w:val="003F2DF5"/>
    <w:rsid w:val="003F330C"/>
    <w:rsid w:val="003F33C9"/>
    <w:rsid w:val="003F34B6"/>
    <w:rsid w:val="003F38DD"/>
    <w:rsid w:val="003F3D28"/>
    <w:rsid w:val="003F4024"/>
    <w:rsid w:val="003F489A"/>
    <w:rsid w:val="003F49B3"/>
    <w:rsid w:val="003F4BBD"/>
    <w:rsid w:val="003F4C7C"/>
    <w:rsid w:val="003F4CE9"/>
    <w:rsid w:val="003F50B7"/>
    <w:rsid w:val="003F530B"/>
    <w:rsid w:val="003F53CA"/>
    <w:rsid w:val="003F54FE"/>
    <w:rsid w:val="003F5B41"/>
    <w:rsid w:val="003F5B81"/>
    <w:rsid w:val="003F6E1C"/>
    <w:rsid w:val="003F6E23"/>
    <w:rsid w:val="003F6F52"/>
    <w:rsid w:val="003F6FAF"/>
    <w:rsid w:val="003F70BD"/>
    <w:rsid w:val="003F7C34"/>
    <w:rsid w:val="0040030A"/>
    <w:rsid w:val="00400773"/>
    <w:rsid w:val="00400B59"/>
    <w:rsid w:val="00400C3F"/>
    <w:rsid w:val="00400CCA"/>
    <w:rsid w:val="00400ED6"/>
    <w:rsid w:val="00401213"/>
    <w:rsid w:val="004018C4"/>
    <w:rsid w:val="004026EB"/>
    <w:rsid w:val="00402FC7"/>
    <w:rsid w:val="004034D6"/>
    <w:rsid w:val="00403722"/>
    <w:rsid w:val="004037BE"/>
    <w:rsid w:val="0040382E"/>
    <w:rsid w:val="00403F96"/>
    <w:rsid w:val="00404536"/>
    <w:rsid w:val="0040454E"/>
    <w:rsid w:val="00404786"/>
    <w:rsid w:val="00404D4E"/>
    <w:rsid w:val="0040549E"/>
    <w:rsid w:val="004055F5"/>
    <w:rsid w:val="004056B9"/>
    <w:rsid w:val="00407165"/>
    <w:rsid w:val="00407448"/>
    <w:rsid w:val="00407594"/>
    <w:rsid w:val="00407F2A"/>
    <w:rsid w:val="00410EED"/>
    <w:rsid w:val="00411182"/>
    <w:rsid w:val="004112F2"/>
    <w:rsid w:val="00411624"/>
    <w:rsid w:val="00411A51"/>
    <w:rsid w:val="00411ADA"/>
    <w:rsid w:val="00411B09"/>
    <w:rsid w:val="00411BA3"/>
    <w:rsid w:val="0041222A"/>
    <w:rsid w:val="0041271A"/>
    <w:rsid w:val="00412734"/>
    <w:rsid w:val="004128B8"/>
    <w:rsid w:val="00413052"/>
    <w:rsid w:val="004131AE"/>
    <w:rsid w:val="00413E1F"/>
    <w:rsid w:val="0041464E"/>
    <w:rsid w:val="0041468A"/>
    <w:rsid w:val="004147A1"/>
    <w:rsid w:val="00415452"/>
    <w:rsid w:val="00415628"/>
    <w:rsid w:val="00415DC2"/>
    <w:rsid w:val="00415DE4"/>
    <w:rsid w:val="00415E00"/>
    <w:rsid w:val="00416098"/>
    <w:rsid w:val="0041677D"/>
    <w:rsid w:val="00416B00"/>
    <w:rsid w:val="00416CA2"/>
    <w:rsid w:val="004170E1"/>
    <w:rsid w:val="0041747B"/>
    <w:rsid w:val="00417910"/>
    <w:rsid w:val="00417E22"/>
    <w:rsid w:val="004200D5"/>
    <w:rsid w:val="004200D6"/>
    <w:rsid w:val="00420582"/>
    <w:rsid w:val="0042084F"/>
    <w:rsid w:val="00420A79"/>
    <w:rsid w:val="00420C29"/>
    <w:rsid w:val="00420D35"/>
    <w:rsid w:val="00420EE5"/>
    <w:rsid w:val="004216BB"/>
    <w:rsid w:val="00421BC5"/>
    <w:rsid w:val="004221F2"/>
    <w:rsid w:val="0042261B"/>
    <w:rsid w:val="00422760"/>
    <w:rsid w:val="0042299B"/>
    <w:rsid w:val="00422A10"/>
    <w:rsid w:val="0042368F"/>
    <w:rsid w:val="00423962"/>
    <w:rsid w:val="00423CAA"/>
    <w:rsid w:val="00423FCC"/>
    <w:rsid w:val="00424307"/>
    <w:rsid w:val="0042501A"/>
    <w:rsid w:val="00425242"/>
    <w:rsid w:val="00425624"/>
    <w:rsid w:val="004258B3"/>
    <w:rsid w:val="00426644"/>
    <w:rsid w:val="0042670C"/>
    <w:rsid w:val="00426A13"/>
    <w:rsid w:val="00426A5A"/>
    <w:rsid w:val="00426FA2"/>
    <w:rsid w:val="00427358"/>
    <w:rsid w:val="0042798F"/>
    <w:rsid w:val="00427B0E"/>
    <w:rsid w:val="004300C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52D"/>
    <w:rsid w:val="0043480D"/>
    <w:rsid w:val="004349EF"/>
    <w:rsid w:val="00434AB8"/>
    <w:rsid w:val="00434C24"/>
    <w:rsid w:val="00434FD2"/>
    <w:rsid w:val="004358E1"/>
    <w:rsid w:val="00436265"/>
    <w:rsid w:val="004366A9"/>
    <w:rsid w:val="0043681E"/>
    <w:rsid w:val="00436E8B"/>
    <w:rsid w:val="00436EBC"/>
    <w:rsid w:val="0043722C"/>
    <w:rsid w:val="00437827"/>
    <w:rsid w:val="00437A6C"/>
    <w:rsid w:val="00440318"/>
    <w:rsid w:val="004404B0"/>
    <w:rsid w:val="0044099E"/>
    <w:rsid w:val="00440ECE"/>
    <w:rsid w:val="00441128"/>
    <w:rsid w:val="004413D1"/>
    <w:rsid w:val="0044178B"/>
    <w:rsid w:val="004422DB"/>
    <w:rsid w:val="004423D0"/>
    <w:rsid w:val="00442455"/>
    <w:rsid w:val="004430E2"/>
    <w:rsid w:val="004434FE"/>
    <w:rsid w:val="00443832"/>
    <w:rsid w:val="00443A3B"/>
    <w:rsid w:val="00443B1F"/>
    <w:rsid w:val="00443C2A"/>
    <w:rsid w:val="00443C75"/>
    <w:rsid w:val="0044415A"/>
    <w:rsid w:val="00444161"/>
    <w:rsid w:val="00444188"/>
    <w:rsid w:val="0044454A"/>
    <w:rsid w:val="00444937"/>
    <w:rsid w:val="00444CA2"/>
    <w:rsid w:val="004452A0"/>
    <w:rsid w:val="004457F2"/>
    <w:rsid w:val="0044582C"/>
    <w:rsid w:val="00445971"/>
    <w:rsid w:val="00445A51"/>
    <w:rsid w:val="00445B08"/>
    <w:rsid w:val="004465F8"/>
    <w:rsid w:val="0044673D"/>
    <w:rsid w:val="00446B0C"/>
    <w:rsid w:val="00446D1B"/>
    <w:rsid w:val="00446DF7"/>
    <w:rsid w:val="00446F73"/>
    <w:rsid w:val="0044749B"/>
    <w:rsid w:val="00447A4E"/>
    <w:rsid w:val="00447AB4"/>
    <w:rsid w:val="00447D01"/>
    <w:rsid w:val="00447D72"/>
    <w:rsid w:val="00447DEF"/>
    <w:rsid w:val="0045005A"/>
    <w:rsid w:val="004504E9"/>
    <w:rsid w:val="004506A9"/>
    <w:rsid w:val="0045082E"/>
    <w:rsid w:val="00450D15"/>
    <w:rsid w:val="00450EC2"/>
    <w:rsid w:val="0045206B"/>
    <w:rsid w:val="004520AA"/>
    <w:rsid w:val="00452238"/>
    <w:rsid w:val="00452285"/>
    <w:rsid w:val="00452346"/>
    <w:rsid w:val="004528F9"/>
    <w:rsid w:val="00452DFC"/>
    <w:rsid w:val="00453487"/>
    <w:rsid w:val="004534B8"/>
    <w:rsid w:val="0045355C"/>
    <w:rsid w:val="00453666"/>
    <w:rsid w:val="00453783"/>
    <w:rsid w:val="0045394B"/>
    <w:rsid w:val="00453B7E"/>
    <w:rsid w:val="00453C6B"/>
    <w:rsid w:val="00453E7E"/>
    <w:rsid w:val="00453F61"/>
    <w:rsid w:val="00454111"/>
    <w:rsid w:val="00454CF5"/>
    <w:rsid w:val="004558BC"/>
    <w:rsid w:val="004559D3"/>
    <w:rsid w:val="00455AFD"/>
    <w:rsid w:val="00455B56"/>
    <w:rsid w:val="00455C82"/>
    <w:rsid w:val="004562EC"/>
    <w:rsid w:val="0045652F"/>
    <w:rsid w:val="00456630"/>
    <w:rsid w:val="00456755"/>
    <w:rsid w:val="00456891"/>
    <w:rsid w:val="004569C8"/>
    <w:rsid w:val="00456E9E"/>
    <w:rsid w:val="00456FFF"/>
    <w:rsid w:val="004577F8"/>
    <w:rsid w:val="00457A9F"/>
    <w:rsid w:val="004600B5"/>
    <w:rsid w:val="004603AA"/>
    <w:rsid w:val="004605A9"/>
    <w:rsid w:val="004605FA"/>
    <w:rsid w:val="0046068A"/>
    <w:rsid w:val="00460C3F"/>
    <w:rsid w:val="00461210"/>
    <w:rsid w:val="00461569"/>
    <w:rsid w:val="0046168B"/>
    <w:rsid w:val="0046173B"/>
    <w:rsid w:val="004617A2"/>
    <w:rsid w:val="004618FE"/>
    <w:rsid w:val="0046210B"/>
    <w:rsid w:val="00462488"/>
    <w:rsid w:val="0046338E"/>
    <w:rsid w:val="00463B9F"/>
    <w:rsid w:val="00463D73"/>
    <w:rsid w:val="004640AF"/>
    <w:rsid w:val="004646A0"/>
    <w:rsid w:val="00465096"/>
    <w:rsid w:val="004651FF"/>
    <w:rsid w:val="00465C03"/>
    <w:rsid w:val="00465C42"/>
    <w:rsid w:val="0046604F"/>
    <w:rsid w:val="004664B6"/>
    <w:rsid w:val="004664DB"/>
    <w:rsid w:val="00466A81"/>
    <w:rsid w:val="00466AC5"/>
    <w:rsid w:val="00466F95"/>
    <w:rsid w:val="00467047"/>
    <w:rsid w:val="004670C7"/>
    <w:rsid w:val="00467503"/>
    <w:rsid w:val="00467597"/>
    <w:rsid w:val="00467A91"/>
    <w:rsid w:val="00467B9A"/>
    <w:rsid w:val="00467CA4"/>
    <w:rsid w:val="004708FE"/>
    <w:rsid w:val="00470BFF"/>
    <w:rsid w:val="00470C5C"/>
    <w:rsid w:val="00470E2A"/>
    <w:rsid w:val="00471AAB"/>
    <w:rsid w:val="00471BDE"/>
    <w:rsid w:val="00471CC5"/>
    <w:rsid w:val="00472631"/>
    <w:rsid w:val="00472C46"/>
    <w:rsid w:val="00473206"/>
    <w:rsid w:val="00473682"/>
    <w:rsid w:val="00473DCC"/>
    <w:rsid w:val="00474399"/>
    <w:rsid w:val="00474496"/>
    <w:rsid w:val="004746EB"/>
    <w:rsid w:val="00474FBF"/>
    <w:rsid w:val="004755DD"/>
    <w:rsid w:val="004762D9"/>
    <w:rsid w:val="004763E3"/>
    <w:rsid w:val="004767EF"/>
    <w:rsid w:val="00476E9A"/>
    <w:rsid w:val="0047719C"/>
    <w:rsid w:val="004771A6"/>
    <w:rsid w:val="00480888"/>
    <w:rsid w:val="0048088F"/>
    <w:rsid w:val="0048098F"/>
    <w:rsid w:val="00481086"/>
    <w:rsid w:val="0048150E"/>
    <w:rsid w:val="00481980"/>
    <w:rsid w:val="004827E1"/>
    <w:rsid w:val="00482967"/>
    <w:rsid w:val="0048299E"/>
    <w:rsid w:val="00482DAA"/>
    <w:rsid w:val="004831DA"/>
    <w:rsid w:val="004833F8"/>
    <w:rsid w:val="00483AAB"/>
    <w:rsid w:val="0048415B"/>
    <w:rsid w:val="004842E1"/>
    <w:rsid w:val="00484A69"/>
    <w:rsid w:val="00484A9F"/>
    <w:rsid w:val="00484D5B"/>
    <w:rsid w:val="00484E53"/>
    <w:rsid w:val="00484ED4"/>
    <w:rsid w:val="00484FB2"/>
    <w:rsid w:val="004850B7"/>
    <w:rsid w:val="00485438"/>
    <w:rsid w:val="004856A5"/>
    <w:rsid w:val="004857F4"/>
    <w:rsid w:val="00485CDE"/>
    <w:rsid w:val="004862CD"/>
    <w:rsid w:val="00486A50"/>
    <w:rsid w:val="00486A5E"/>
    <w:rsid w:val="00486E13"/>
    <w:rsid w:val="00486E6A"/>
    <w:rsid w:val="00487208"/>
    <w:rsid w:val="0049091B"/>
    <w:rsid w:val="00490FEA"/>
    <w:rsid w:val="004913CD"/>
    <w:rsid w:val="004919CF"/>
    <w:rsid w:val="00491C0C"/>
    <w:rsid w:val="00491F76"/>
    <w:rsid w:val="004921A0"/>
    <w:rsid w:val="00492595"/>
    <w:rsid w:val="004925ED"/>
    <w:rsid w:val="00492865"/>
    <w:rsid w:val="00492C30"/>
    <w:rsid w:val="004932F4"/>
    <w:rsid w:val="00493991"/>
    <w:rsid w:val="00493B9B"/>
    <w:rsid w:val="00494B5B"/>
    <w:rsid w:val="004952A2"/>
    <w:rsid w:val="00496131"/>
    <w:rsid w:val="00496384"/>
    <w:rsid w:val="004965D7"/>
    <w:rsid w:val="0049661C"/>
    <w:rsid w:val="00496AC2"/>
    <w:rsid w:val="00496CA6"/>
    <w:rsid w:val="00496D9C"/>
    <w:rsid w:val="004970AC"/>
    <w:rsid w:val="004973F3"/>
    <w:rsid w:val="0049741E"/>
    <w:rsid w:val="00497744"/>
    <w:rsid w:val="00497849"/>
    <w:rsid w:val="00497BB7"/>
    <w:rsid w:val="00497CBC"/>
    <w:rsid w:val="004A0480"/>
    <w:rsid w:val="004A082A"/>
    <w:rsid w:val="004A1190"/>
    <w:rsid w:val="004A1697"/>
    <w:rsid w:val="004A175F"/>
    <w:rsid w:val="004A1A12"/>
    <w:rsid w:val="004A1BA0"/>
    <w:rsid w:val="004A20E7"/>
    <w:rsid w:val="004A24CF"/>
    <w:rsid w:val="004A2930"/>
    <w:rsid w:val="004A2B6C"/>
    <w:rsid w:val="004A2C4E"/>
    <w:rsid w:val="004A2CE2"/>
    <w:rsid w:val="004A2EF3"/>
    <w:rsid w:val="004A37D6"/>
    <w:rsid w:val="004A3A61"/>
    <w:rsid w:val="004A3C2B"/>
    <w:rsid w:val="004A3EB9"/>
    <w:rsid w:val="004A4607"/>
    <w:rsid w:val="004A4895"/>
    <w:rsid w:val="004A4B9C"/>
    <w:rsid w:val="004A4D4B"/>
    <w:rsid w:val="004A548F"/>
    <w:rsid w:val="004A5822"/>
    <w:rsid w:val="004A625D"/>
    <w:rsid w:val="004A62A8"/>
    <w:rsid w:val="004A6652"/>
    <w:rsid w:val="004A6ACE"/>
    <w:rsid w:val="004A6D32"/>
    <w:rsid w:val="004A6DF9"/>
    <w:rsid w:val="004A6F36"/>
    <w:rsid w:val="004A7261"/>
    <w:rsid w:val="004A770D"/>
    <w:rsid w:val="004A77FB"/>
    <w:rsid w:val="004B0562"/>
    <w:rsid w:val="004B07A1"/>
    <w:rsid w:val="004B0877"/>
    <w:rsid w:val="004B0CA2"/>
    <w:rsid w:val="004B154F"/>
    <w:rsid w:val="004B157B"/>
    <w:rsid w:val="004B1910"/>
    <w:rsid w:val="004B1E8D"/>
    <w:rsid w:val="004B2736"/>
    <w:rsid w:val="004B28EA"/>
    <w:rsid w:val="004B2915"/>
    <w:rsid w:val="004B2F20"/>
    <w:rsid w:val="004B3171"/>
    <w:rsid w:val="004B324A"/>
    <w:rsid w:val="004B3BDE"/>
    <w:rsid w:val="004B43D8"/>
    <w:rsid w:val="004B4528"/>
    <w:rsid w:val="004B47A0"/>
    <w:rsid w:val="004B4BC6"/>
    <w:rsid w:val="004B4C7C"/>
    <w:rsid w:val="004B4C8A"/>
    <w:rsid w:val="004B4FBE"/>
    <w:rsid w:val="004B58E5"/>
    <w:rsid w:val="004B5C2A"/>
    <w:rsid w:val="004B628F"/>
    <w:rsid w:val="004B63A7"/>
    <w:rsid w:val="004B6929"/>
    <w:rsid w:val="004B6974"/>
    <w:rsid w:val="004B6B11"/>
    <w:rsid w:val="004B6F2F"/>
    <w:rsid w:val="004B707E"/>
    <w:rsid w:val="004B70BF"/>
    <w:rsid w:val="004B7513"/>
    <w:rsid w:val="004B76CA"/>
    <w:rsid w:val="004B7748"/>
    <w:rsid w:val="004C004B"/>
    <w:rsid w:val="004C0D73"/>
    <w:rsid w:val="004C0D98"/>
    <w:rsid w:val="004C0E40"/>
    <w:rsid w:val="004C172E"/>
    <w:rsid w:val="004C1E8F"/>
    <w:rsid w:val="004C1F65"/>
    <w:rsid w:val="004C1F94"/>
    <w:rsid w:val="004C200F"/>
    <w:rsid w:val="004C202E"/>
    <w:rsid w:val="004C2167"/>
    <w:rsid w:val="004C229A"/>
    <w:rsid w:val="004C2987"/>
    <w:rsid w:val="004C29EE"/>
    <w:rsid w:val="004C33E9"/>
    <w:rsid w:val="004C347B"/>
    <w:rsid w:val="004C3A0B"/>
    <w:rsid w:val="004C3AD5"/>
    <w:rsid w:val="004C3BC4"/>
    <w:rsid w:val="004C3E5B"/>
    <w:rsid w:val="004C45E1"/>
    <w:rsid w:val="004C466F"/>
    <w:rsid w:val="004C4CD6"/>
    <w:rsid w:val="004C4DA2"/>
    <w:rsid w:val="004C4E49"/>
    <w:rsid w:val="004C4FDF"/>
    <w:rsid w:val="004C519B"/>
    <w:rsid w:val="004C5310"/>
    <w:rsid w:val="004C54CE"/>
    <w:rsid w:val="004C5DD0"/>
    <w:rsid w:val="004C634B"/>
    <w:rsid w:val="004C6471"/>
    <w:rsid w:val="004C64D7"/>
    <w:rsid w:val="004C6748"/>
    <w:rsid w:val="004C6D90"/>
    <w:rsid w:val="004C6F0B"/>
    <w:rsid w:val="004C7063"/>
    <w:rsid w:val="004C7E8F"/>
    <w:rsid w:val="004D0024"/>
    <w:rsid w:val="004D0100"/>
    <w:rsid w:val="004D011C"/>
    <w:rsid w:val="004D041B"/>
    <w:rsid w:val="004D08BA"/>
    <w:rsid w:val="004D0D55"/>
    <w:rsid w:val="004D11D0"/>
    <w:rsid w:val="004D144B"/>
    <w:rsid w:val="004D14BC"/>
    <w:rsid w:val="004D2467"/>
    <w:rsid w:val="004D28B5"/>
    <w:rsid w:val="004D3874"/>
    <w:rsid w:val="004D3B5D"/>
    <w:rsid w:val="004D3EFE"/>
    <w:rsid w:val="004D44AC"/>
    <w:rsid w:val="004D49DE"/>
    <w:rsid w:val="004D4A18"/>
    <w:rsid w:val="004D4AD1"/>
    <w:rsid w:val="004D4E62"/>
    <w:rsid w:val="004D500E"/>
    <w:rsid w:val="004D5105"/>
    <w:rsid w:val="004D5676"/>
    <w:rsid w:val="004D5C9A"/>
    <w:rsid w:val="004D5F82"/>
    <w:rsid w:val="004D6178"/>
    <w:rsid w:val="004D64E2"/>
    <w:rsid w:val="004D6E2E"/>
    <w:rsid w:val="004D71A7"/>
    <w:rsid w:val="004D7619"/>
    <w:rsid w:val="004E006C"/>
    <w:rsid w:val="004E07C4"/>
    <w:rsid w:val="004E0B4E"/>
    <w:rsid w:val="004E0B6B"/>
    <w:rsid w:val="004E1359"/>
    <w:rsid w:val="004E13B3"/>
    <w:rsid w:val="004E1C12"/>
    <w:rsid w:val="004E20FE"/>
    <w:rsid w:val="004E21A1"/>
    <w:rsid w:val="004E223B"/>
    <w:rsid w:val="004E25C6"/>
    <w:rsid w:val="004E2907"/>
    <w:rsid w:val="004E34D5"/>
    <w:rsid w:val="004E3A65"/>
    <w:rsid w:val="004E3F3C"/>
    <w:rsid w:val="004E3FEF"/>
    <w:rsid w:val="004E5042"/>
    <w:rsid w:val="004E51A5"/>
    <w:rsid w:val="004E5466"/>
    <w:rsid w:val="004E5974"/>
    <w:rsid w:val="004E5F5E"/>
    <w:rsid w:val="004E60EE"/>
    <w:rsid w:val="004E65B4"/>
    <w:rsid w:val="004E6633"/>
    <w:rsid w:val="004E69FA"/>
    <w:rsid w:val="004E6A27"/>
    <w:rsid w:val="004E7427"/>
    <w:rsid w:val="004E77DD"/>
    <w:rsid w:val="004E7C2D"/>
    <w:rsid w:val="004E7F0C"/>
    <w:rsid w:val="004E7F59"/>
    <w:rsid w:val="004F0749"/>
    <w:rsid w:val="004F07A8"/>
    <w:rsid w:val="004F0E63"/>
    <w:rsid w:val="004F1E8C"/>
    <w:rsid w:val="004F230C"/>
    <w:rsid w:val="004F285D"/>
    <w:rsid w:val="004F28E8"/>
    <w:rsid w:val="004F28FD"/>
    <w:rsid w:val="004F2B61"/>
    <w:rsid w:val="004F2D2F"/>
    <w:rsid w:val="004F2E1C"/>
    <w:rsid w:val="004F2FB6"/>
    <w:rsid w:val="004F331D"/>
    <w:rsid w:val="004F35A6"/>
    <w:rsid w:val="004F370C"/>
    <w:rsid w:val="004F3C98"/>
    <w:rsid w:val="004F3EF7"/>
    <w:rsid w:val="004F437A"/>
    <w:rsid w:val="004F4918"/>
    <w:rsid w:val="004F4EDB"/>
    <w:rsid w:val="004F5106"/>
    <w:rsid w:val="004F51BB"/>
    <w:rsid w:val="004F58F5"/>
    <w:rsid w:val="004F6165"/>
    <w:rsid w:val="004F6C47"/>
    <w:rsid w:val="004F6DF6"/>
    <w:rsid w:val="004F782D"/>
    <w:rsid w:val="0050011B"/>
    <w:rsid w:val="0050040F"/>
    <w:rsid w:val="0050041B"/>
    <w:rsid w:val="00500623"/>
    <w:rsid w:val="00500B97"/>
    <w:rsid w:val="005011B7"/>
    <w:rsid w:val="00501639"/>
    <w:rsid w:val="00501D8F"/>
    <w:rsid w:val="00501F6E"/>
    <w:rsid w:val="005031A3"/>
    <w:rsid w:val="005032C8"/>
    <w:rsid w:val="00503691"/>
    <w:rsid w:val="00503B39"/>
    <w:rsid w:val="00503EA6"/>
    <w:rsid w:val="00504118"/>
    <w:rsid w:val="005050F6"/>
    <w:rsid w:val="0050559B"/>
    <w:rsid w:val="005055EC"/>
    <w:rsid w:val="005056A6"/>
    <w:rsid w:val="005060DB"/>
    <w:rsid w:val="005064C6"/>
    <w:rsid w:val="005067E0"/>
    <w:rsid w:val="0050682F"/>
    <w:rsid w:val="00506B3B"/>
    <w:rsid w:val="00506B43"/>
    <w:rsid w:val="00506DF8"/>
    <w:rsid w:val="005073AE"/>
    <w:rsid w:val="00507590"/>
    <w:rsid w:val="00507C5C"/>
    <w:rsid w:val="00507C7F"/>
    <w:rsid w:val="00507DD3"/>
    <w:rsid w:val="00510402"/>
    <w:rsid w:val="00510720"/>
    <w:rsid w:val="005107FD"/>
    <w:rsid w:val="00511034"/>
    <w:rsid w:val="00511489"/>
    <w:rsid w:val="00511786"/>
    <w:rsid w:val="0051193C"/>
    <w:rsid w:val="00511A29"/>
    <w:rsid w:val="00512059"/>
    <w:rsid w:val="005121F0"/>
    <w:rsid w:val="00512655"/>
    <w:rsid w:val="00512867"/>
    <w:rsid w:val="00512A68"/>
    <w:rsid w:val="00512BCD"/>
    <w:rsid w:val="0051354E"/>
    <w:rsid w:val="00513B4C"/>
    <w:rsid w:val="00513CB1"/>
    <w:rsid w:val="00513F22"/>
    <w:rsid w:val="00513FFF"/>
    <w:rsid w:val="005141E7"/>
    <w:rsid w:val="005142FB"/>
    <w:rsid w:val="00514560"/>
    <w:rsid w:val="00514877"/>
    <w:rsid w:val="0051497E"/>
    <w:rsid w:val="00515024"/>
    <w:rsid w:val="00515157"/>
    <w:rsid w:val="005152A3"/>
    <w:rsid w:val="00515308"/>
    <w:rsid w:val="005155EF"/>
    <w:rsid w:val="005158E8"/>
    <w:rsid w:val="00516860"/>
    <w:rsid w:val="005168E2"/>
    <w:rsid w:val="00516CE9"/>
    <w:rsid w:val="00516DBF"/>
    <w:rsid w:val="0051732E"/>
    <w:rsid w:val="005179EA"/>
    <w:rsid w:val="00517E9C"/>
    <w:rsid w:val="00520313"/>
    <w:rsid w:val="0052031C"/>
    <w:rsid w:val="00520714"/>
    <w:rsid w:val="00520ABB"/>
    <w:rsid w:val="0052143D"/>
    <w:rsid w:val="00521567"/>
    <w:rsid w:val="00521E7B"/>
    <w:rsid w:val="005222FB"/>
    <w:rsid w:val="005224F5"/>
    <w:rsid w:val="00522AFD"/>
    <w:rsid w:val="00523423"/>
    <w:rsid w:val="00523551"/>
    <w:rsid w:val="00523670"/>
    <w:rsid w:val="0052386B"/>
    <w:rsid w:val="00523E44"/>
    <w:rsid w:val="0052403A"/>
    <w:rsid w:val="00524AEF"/>
    <w:rsid w:val="00525135"/>
    <w:rsid w:val="00525A16"/>
    <w:rsid w:val="0052688D"/>
    <w:rsid w:val="005269E0"/>
    <w:rsid w:val="00526BC2"/>
    <w:rsid w:val="00526D40"/>
    <w:rsid w:val="00526D86"/>
    <w:rsid w:val="005278BF"/>
    <w:rsid w:val="005279CA"/>
    <w:rsid w:val="00527A10"/>
    <w:rsid w:val="00527E16"/>
    <w:rsid w:val="00527E6D"/>
    <w:rsid w:val="00530168"/>
    <w:rsid w:val="00530316"/>
    <w:rsid w:val="0053044A"/>
    <w:rsid w:val="0053045D"/>
    <w:rsid w:val="00530620"/>
    <w:rsid w:val="00530BAA"/>
    <w:rsid w:val="00530E37"/>
    <w:rsid w:val="0053126B"/>
    <w:rsid w:val="00531370"/>
    <w:rsid w:val="00531947"/>
    <w:rsid w:val="00531CDF"/>
    <w:rsid w:val="00531EB3"/>
    <w:rsid w:val="00532336"/>
    <w:rsid w:val="0053252B"/>
    <w:rsid w:val="00532560"/>
    <w:rsid w:val="0053266F"/>
    <w:rsid w:val="00532684"/>
    <w:rsid w:val="00532703"/>
    <w:rsid w:val="005327A0"/>
    <w:rsid w:val="00532BA9"/>
    <w:rsid w:val="00532F99"/>
    <w:rsid w:val="00533621"/>
    <w:rsid w:val="00533999"/>
    <w:rsid w:val="00533A18"/>
    <w:rsid w:val="00533B11"/>
    <w:rsid w:val="00533D97"/>
    <w:rsid w:val="00533F20"/>
    <w:rsid w:val="00533FF6"/>
    <w:rsid w:val="005349AF"/>
    <w:rsid w:val="00534C41"/>
    <w:rsid w:val="00534CBA"/>
    <w:rsid w:val="0053604D"/>
    <w:rsid w:val="00536311"/>
    <w:rsid w:val="00536D53"/>
    <w:rsid w:val="00536DAD"/>
    <w:rsid w:val="005373AF"/>
    <w:rsid w:val="00537839"/>
    <w:rsid w:val="00537D4E"/>
    <w:rsid w:val="00540008"/>
    <w:rsid w:val="005400BB"/>
    <w:rsid w:val="005400F4"/>
    <w:rsid w:val="00540CA4"/>
    <w:rsid w:val="005410B0"/>
    <w:rsid w:val="00541466"/>
    <w:rsid w:val="00541B22"/>
    <w:rsid w:val="00541EE9"/>
    <w:rsid w:val="00542024"/>
    <w:rsid w:val="00542A21"/>
    <w:rsid w:val="00542A79"/>
    <w:rsid w:val="00542BBF"/>
    <w:rsid w:val="00542F31"/>
    <w:rsid w:val="005437E4"/>
    <w:rsid w:val="00543A7A"/>
    <w:rsid w:val="00543BB0"/>
    <w:rsid w:val="00543CEF"/>
    <w:rsid w:val="00543D31"/>
    <w:rsid w:val="00545239"/>
    <w:rsid w:val="00545A45"/>
    <w:rsid w:val="00545FB5"/>
    <w:rsid w:val="0054628A"/>
    <w:rsid w:val="00546762"/>
    <w:rsid w:val="00546FFB"/>
    <w:rsid w:val="00547059"/>
    <w:rsid w:val="005476D6"/>
    <w:rsid w:val="00547731"/>
    <w:rsid w:val="0054791A"/>
    <w:rsid w:val="005479EF"/>
    <w:rsid w:val="00547A4C"/>
    <w:rsid w:val="005500EB"/>
    <w:rsid w:val="0055025C"/>
    <w:rsid w:val="00550483"/>
    <w:rsid w:val="005506A0"/>
    <w:rsid w:val="0055084C"/>
    <w:rsid w:val="00550F46"/>
    <w:rsid w:val="005512D6"/>
    <w:rsid w:val="0055153D"/>
    <w:rsid w:val="005520D2"/>
    <w:rsid w:val="00552164"/>
    <w:rsid w:val="005524A8"/>
    <w:rsid w:val="005525B4"/>
    <w:rsid w:val="0055271E"/>
    <w:rsid w:val="005529F5"/>
    <w:rsid w:val="00552C62"/>
    <w:rsid w:val="0055305D"/>
    <w:rsid w:val="0055328E"/>
    <w:rsid w:val="00553666"/>
    <w:rsid w:val="00553739"/>
    <w:rsid w:val="00553DB7"/>
    <w:rsid w:val="00553DFD"/>
    <w:rsid w:val="00553EA2"/>
    <w:rsid w:val="005542DC"/>
    <w:rsid w:val="005543AE"/>
    <w:rsid w:val="00554499"/>
    <w:rsid w:val="00554E5A"/>
    <w:rsid w:val="0055520D"/>
    <w:rsid w:val="00555726"/>
    <w:rsid w:val="005557A4"/>
    <w:rsid w:val="0055580C"/>
    <w:rsid w:val="00555D5F"/>
    <w:rsid w:val="00555EBC"/>
    <w:rsid w:val="00556241"/>
    <w:rsid w:val="00556421"/>
    <w:rsid w:val="00556F93"/>
    <w:rsid w:val="00557750"/>
    <w:rsid w:val="00557760"/>
    <w:rsid w:val="00557C96"/>
    <w:rsid w:val="005605DB"/>
    <w:rsid w:val="0056094F"/>
    <w:rsid w:val="00560982"/>
    <w:rsid w:val="00560DEF"/>
    <w:rsid w:val="005618A9"/>
    <w:rsid w:val="005620F2"/>
    <w:rsid w:val="0056240D"/>
    <w:rsid w:val="00562864"/>
    <w:rsid w:val="005632FA"/>
    <w:rsid w:val="0056453F"/>
    <w:rsid w:val="0056461C"/>
    <w:rsid w:val="00564939"/>
    <w:rsid w:val="00564E2B"/>
    <w:rsid w:val="00565D97"/>
    <w:rsid w:val="00565F2F"/>
    <w:rsid w:val="0056611B"/>
    <w:rsid w:val="005666D5"/>
    <w:rsid w:val="00566ED1"/>
    <w:rsid w:val="005676FC"/>
    <w:rsid w:val="00567D33"/>
    <w:rsid w:val="00570AFC"/>
    <w:rsid w:val="00570BBB"/>
    <w:rsid w:val="00570C2B"/>
    <w:rsid w:val="00570F90"/>
    <w:rsid w:val="005714FA"/>
    <w:rsid w:val="005716D6"/>
    <w:rsid w:val="00571C91"/>
    <w:rsid w:val="00571DCF"/>
    <w:rsid w:val="00572374"/>
    <w:rsid w:val="00572839"/>
    <w:rsid w:val="005728C1"/>
    <w:rsid w:val="00572D6E"/>
    <w:rsid w:val="00572EDC"/>
    <w:rsid w:val="00573284"/>
    <w:rsid w:val="00573F5D"/>
    <w:rsid w:val="005746F0"/>
    <w:rsid w:val="005748BB"/>
    <w:rsid w:val="00574914"/>
    <w:rsid w:val="005756FD"/>
    <w:rsid w:val="00575D4F"/>
    <w:rsid w:val="00576BF9"/>
    <w:rsid w:val="00576C09"/>
    <w:rsid w:val="005773DA"/>
    <w:rsid w:val="00580240"/>
    <w:rsid w:val="00580DC2"/>
    <w:rsid w:val="00580ED5"/>
    <w:rsid w:val="0058102B"/>
    <w:rsid w:val="0058139A"/>
    <w:rsid w:val="00581476"/>
    <w:rsid w:val="005819E6"/>
    <w:rsid w:val="00581B17"/>
    <w:rsid w:val="00581DA2"/>
    <w:rsid w:val="00581F30"/>
    <w:rsid w:val="0058228D"/>
    <w:rsid w:val="005824CD"/>
    <w:rsid w:val="00582947"/>
    <w:rsid w:val="00582ED6"/>
    <w:rsid w:val="005832F9"/>
    <w:rsid w:val="0058378A"/>
    <w:rsid w:val="005837F4"/>
    <w:rsid w:val="00583851"/>
    <w:rsid w:val="00583B93"/>
    <w:rsid w:val="00583D4F"/>
    <w:rsid w:val="005840C6"/>
    <w:rsid w:val="00584310"/>
    <w:rsid w:val="0058436A"/>
    <w:rsid w:val="005846A0"/>
    <w:rsid w:val="00584886"/>
    <w:rsid w:val="00584D62"/>
    <w:rsid w:val="00584EBF"/>
    <w:rsid w:val="005852B5"/>
    <w:rsid w:val="00585435"/>
    <w:rsid w:val="0058617A"/>
    <w:rsid w:val="00586365"/>
    <w:rsid w:val="0058730F"/>
    <w:rsid w:val="00587317"/>
    <w:rsid w:val="00587F2F"/>
    <w:rsid w:val="00590096"/>
    <w:rsid w:val="00590185"/>
    <w:rsid w:val="005901C5"/>
    <w:rsid w:val="0059049E"/>
    <w:rsid w:val="00590C6C"/>
    <w:rsid w:val="005912AF"/>
    <w:rsid w:val="00591752"/>
    <w:rsid w:val="00591B1D"/>
    <w:rsid w:val="00591DCC"/>
    <w:rsid w:val="00591F01"/>
    <w:rsid w:val="00592346"/>
    <w:rsid w:val="0059241B"/>
    <w:rsid w:val="0059248B"/>
    <w:rsid w:val="00592C37"/>
    <w:rsid w:val="00592C6F"/>
    <w:rsid w:val="00592F6D"/>
    <w:rsid w:val="00593189"/>
    <w:rsid w:val="005931AC"/>
    <w:rsid w:val="0059397A"/>
    <w:rsid w:val="00593A48"/>
    <w:rsid w:val="00593E4B"/>
    <w:rsid w:val="00593FD9"/>
    <w:rsid w:val="00594138"/>
    <w:rsid w:val="005946D6"/>
    <w:rsid w:val="00594BC9"/>
    <w:rsid w:val="0059550E"/>
    <w:rsid w:val="00595846"/>
    <w:rsid w:val="00595B4A"/>
    <w:rsid w:val="00595BBB"/>
    <w:rsid w:val="00595E74"/>
    <w:rsid w:val="00596013"/>
    <w:rsid w:val="00596108"/>
    <w:rsid w:val="005961E2"/>
    <w:rsid w:val="00596292"/>
    <w:rsid w:val="0059629C"/>
    <w:rsid w:val="00596481"/>
    <w:rsid w:val="00597BF8"/>
    <w:rsid w:val="005A004D"/>
    <w:rsid w:val="005A005A"/>
    <w:rsid w:val="005A06C7"/>
    <w:rsid w:val="005A07CA"/>
    <w:rsid w:val="005A1AF8"/>
    <w:rsid w:val="005A1B31"/>
    <w:rsid w:val="005A1CEF"/>
    <w:rsid w:val="005A1FD9"/>
    <w:rsid w:val="005A20CC"/>
    <w:rsid w:val="005A244C"/>
    <w:rsid w:val="005A246C"/>
    <w:rsid w:val="005A2BFA"/>
    <w:rsid w:val="005A30CD"/>
    <w:rsid w:val="005A33D3"/>
    <w:rsid w:val="005A3B09"/>
    <w:rsid w:val="005A3CC0"/>
    <w:rsid w:val="005A4B10"/>
    <w:rsid w:val="005A4B61"/>
    <w:rsid w:val="005A5447"/>
    <w:rsid w:val="005A5538"/>
    <w:rsid w:val="005A572A"/>
    <w:rsid w:val="005A6336"/>
    <w:rsid w:val="005A66D2"/>
    <w:rsid w:val="005A6932"/>
    <w:rsid w:val="005A6F5B"/>
    <w:rsid w:val="005A70C5"/>
    <w:rsid w:val="005A70F8"/>
    <w:rsid w:val="005A74E4"/>
    <w:rsid w:val="005A7AFA"/>
    <w:rsid w:val="005B00F3"/>
    <w:rsid w:val="005B02E6"/>
    <w:rsid w:val="005B0309"/>
    <w:rsid w:val="005B0661"/>
    <w:rsid w:val="005B0784"/>
    <w:rsid w:val="005B10C2"/>
    <w:rsid w:val="005B15A7"/>
    <w:rsid w:val="005B1BE5"/>
    <w:rsid w:val="005B2B21"/>
    <w:rsid w:val="005B2B3D"/>
    <w:rsid w:val="005B2C52"/>
    <w:rsid w:val="005B2ECE"/>
    <w:rsid w:val="005B34EC"/>
    <w:rsid w:val="005B3E13"/>
    <w:rsid w:val="005B4050"/>
    <w:rsid w:val="005B40D0"/>
    <w:rsid w:val="005B419F"/>
    <w:rsid w:val="005B4253"/>
    <w:rsid w:val="005B43A4"/>
    <w:rsid w:val="005B43F8"/>
    <w:rsid w:val="005B446B"/>
    <w:rsid w:val="005B4B0F"/>
    <w:rsid w:val="005B4FE7"/>
    <w:rsid w:val="005B55BD"/>
    <w:rsid w:val="005B59CB"/>
    <w:rsid w:val="005B5D6F"/>
    <w:rsid w:val="005B6256"/>
    <w:rsid w:val="005B63D3"/>
    <w:rsid w:val="005B6FF8"/>
    <w:rsid w:val="005B7553"/>
    <w:rsid w:val="005B7646"/>
    <w:rsid w:val="005B7663"/>
    <w:rsid w:val="005B7A34"/>
    <w:rsid w:val="005B7ADC"/>
    <w:rsid w:val="005C0232"/>
    <w:rsid w:val="005C183D"/>
    <w:rsid w:val="005C1FD1"/>
    <w:rsid w:val="005C2044"/>
    <w:rsid w:val="005C2665"/>
    <w:rsid w:val="005C2790"/>
    <w:rsid w:val="005C306B"/>
    <w:rsid w:val="005C337C"/>
    <w:rsid w:val="005C3384"/>
    <w:rsid w:val="005C3598"/>
    <w:rsid w:val="005C38A4"/>
    <w:rsid w:val="005C396B"/>
    <w:rsid w:val="005C3B9B"/>
    <w:rsid w:val="005C3F12"/>
    <w:rsid w:val="005C3FFE"/>
    <w:rsid w:val="005C4414"/>
    <w:rsid w:val="005C45A7"/>
    <w:rsid w:val="005C462D"/>
    <w:rsid w:val="005C473F"/>
    <w:rsid w:val="005C49A3"/>
    <w:rsid w:val="005C531A"/>
    <w:rsid w:val="005C5721"/>
    <w:rsid w:val="005C5CA6"/>
    <w:rsid w:val="005C5EA8"/>
    <w:rsid w:val="005C613B"/>
    <w:rsid w:val="005C6176"/>
    <w:rsid w:val="005C68D4"/>
    <w:rsid w:val="005C69AC"/>
    <w:rsid w:val="005C6A8A"/>
    <w:rsid w:val="005C6ABE"/>
    <w:rsid w:val="005C6C28"/>
    <w:rsid w:val="005C6E7E"/>
    <w:rsid w:val="005C7567"/>
    <w:rsid w:val="005C7D72"/>
    <w:rsid w:val="005D00BB"/>
    <w:rsid w:val="005D0F3D"/>
    <w:rsid w:val="005D14F7"/>
    <w:rsid w:val="005D1E5B"/>
    <w:rsid w:val="005D1FE1"/>
    <w:rsid w:val="005D24A5"/>
    <w:rsid w:val="005D260C"/>
    <w:rsid w:val="005D27CC"/>
    <w:rsid w:val="005D2F8E"/>
    <w:rsid w:val="005D3026"/>
    <w:rsid w:val="005D328E"/>
    <w:rsid w:val="005D35C0"/>
    <w:rsid w:val="005D40E6"/>
    <w:rsid w:val="005D432A"/>
    <w:rsid w:val="005D4668"/>
    <w:rsid w:val="005D4B57"/>
    <w:rsid w:val="005D5D5C"/>
    <w:rsid w:val="005D6514"/>
    <w:rsid w:val="005D6659"/>
    <w:rsid w:val="005D68B1"/>
    <w:rsid w:val="005D73DC"/>
    <w:rsid w:val="005D76C9"/>
    <w:rsid w:val="005D798A"/>
    <w:rsid w:val="005D7AE9"/>
    <w:rsid w:val="005D7C53"/>
    <w:rsid w:val="005D7F84"/>
    <w:rsid w:val="005E00C1"/>
    <w:rsid w:val="005E0199"/>
    <w:rsid w:val="005E0761"/>
    <w:rsid w:val="005E0AF8"/>
    <w:rsid w:val="005E0BF2"/>
    <w:rsid w:val="005E0C26"/>
    <w:rsid w:val="005E0D95"/>
    <w:rsid w:val="005E0F55"/>
    <w:rsid w:val="005E1063"/>
    <w:rsid w:val="005E198A"/>
    <w:rsid w:val="005E1E4A"/>
    <w:rsid w:val="005E1ED8"/>
    <w:rsid w:val="005E1F0E"/>
    <w:rsid w:val="005E1F3F"/>
    <w:rsid w:val="005E222F"/>
    <w:rsid w:val="005E22B8"/>
    <w:rsid w:val="005E2410"/>
    <w:rsid w:val="005E2618"/>
    <w:rsid w:val="005E2CA6"/>
    <w:rsid w:val="005E3499"/>
    <w:rsid w:val="005E354A"/>
    <w:rsid w:val="005E3731"/>
    <w:rsid w:val="005E3B7E"/>
    <w:rsid w:val="005E3C27"/>
    <w:rsid w:val="005E4396"/>
    <w:rsid w:val="005E4399"/>
    <w:rsid w:val="005E4611"/>
    <w:rsid w:val="005E47ED"/>
    <w:rsid w:val="005E4BB6"/>
    <w:rsid w:val="005E4DA5"/>
    <w:rsid w:val="005E4F66"/>
    <w:rsid w:val="005E51A4"/>
    <w:rsid w:val="005E5222"/>
    <w:rsid w:val="005E53D7"/>
    <w:rsid w:val="005E58BD"/>
    <w:rsid w:val="005E5D5F"/>
    <w:rsid w:val="005E5FBE"/>
    <w:rsid w:val="005E6447"/>
    <w:rsid w:val="005E64DB"/>
    <w:rsid w:val="005E68F1"/>
    <w:rsid w:val="005E6FAD"/>
    <w:rsid w:val="005E75E3"/>
    <w:rsid w:val="005E779E"/>
    <w:rsid w:val="005F0BBC"/>
    <w:rsid w:val="005F0EB4"/>
    <w:rsid w:val="005F11C0"/>
    <w:rsid w:val="005F1514"/>
    <w:rsid w:val="005F17DC"/>
    <w:rsid w:val="005F186B"/>
    <w:rsid w:val="005F186F"/>
    <w:rsid w:val="005F1DEE"/>
    <w:rsid w:val="005F3372"/>
    <w:rsid w:val="005F3493"/>
    <w:rsid w:val="005F3653"/>
    <w:rsid w:val="005F375B"/>
    <w:rsid w:val="005F38DA"/>
    <w:rsid w:val="005F3B5E"/>
    <w:rsid w:val="005F3B91"/>
    <w:rsid w:val="005F3C62"/>
    <w:rsid w:val="005F41AF"/>
    <w:rsid w:val="005F45C1"/>
    <w:rsid w:val="005F4E22"/>
    <w:rsid w:val="005F4E29"/>
    <w:rsid w:val="005F5394"/>
    <w:rsid w:val="005F55B2"/>
    <w:rsid w:val="005F6091"/>
    <w:rsid w:val="005F639A"/>
    <w:rsid w:val="005F6652"/>
    <w:rsid w:val="005F6DB2"/>
    <w:rsid w:val="005F7104"/>
    <w:rsid w:val="005F723B"/>
    <w:rsid w:val="005F736D"/>
    <w:rsid w:val="005F7AB2"/>
    <w:rsid w:val="005F7CBE"/>
    <w:rsid w:val="005F7F93"/>
    <w:rsid w:val="0060042B"/>
    <w:rsid w:val="006004DC"/>
    <w:rsid w:val="00600517"/>
    <w:rsid w:val="00600972"/>
    <w:rsid w:val="00600BFA"/>
    <w:rsid w:val="006015D5"/>
    <w:rsid w:val="006018AB"/>
    <w:rsid w:val="00601916"/>
    <w:rsid w:val="00601B59"/>
    <w:rsid w:val="00602601"/>
    <w:rsid w:val="006029E3"/>
    <w:rsid w:val="00602E26"/>
    <w:rsid w:val="00602F0D"/>
    <w:rsid w:val="006031C0"/>
    <w:rsid w:val="006031D7"/>
    <w:rsid w:val="006035BC"/>
    <w:rsid w:val="00603A39"/>
    <w:rsid w:val="00603FCE"/>
    <w:rsid w:val="0060438C"/>
    <w:rsid w:val="00604659"/>
    <w:rsid w:val="006047BB"/>
    <w:rsid w:val="006048FB"/>
    <w:rsid w:val="006056F5"/>
    <w:rsid w:val="00606AD7"/>
    <w:rsid w:val="00606B17"/>
    <w:rsid w:val="006073A6"/>
    <w:rsid w:val="006078A8"/>
    <w:rsid w:val="00607DC7"/>
    <w:rsid w:val="00607EED"/>
    <w:rsid w:val="00610851"/>
    <w:rsid w:val="0061090F"/>
    <w:rsid w:val="0061091F"/>
    <w:rsid w:val="00611A3F"/>
    <w:rsid w:val="00612655"/>
    <w:rsid w:val="00612A30"/>
    <w:rsid w:val="006130B9"/>
    <w:rsid w:val="00613101"/>
    <w:rsid w:val="006134E3"/>
    <w:rsid w:val="0061364F"/>
    <w:rsid w:val="00613714"/>
    <w:rsid w:val="006137F6"/>
    <w:rsid w:val="00613C75"/>
    <w:rsid w:val="006140D5"/>
    <w:rsid w:val="00614718"/>
    <w:rsid w:val="006150AA"/>
    <w:rsid w:val="00615748"/>
    <w:rsid w:val="00615832"/>
    <w:rsid w:val="006158E8"/>
    <w:rsid w:val="00615AE6"/>
    <w:rsid w:val="00615B61"/>
    <w:rsid w:val="00616572"/>
    <w:rsid w:val="00616BA9"/>
    <w:rsid w:val="00616D43"/>
    <w:rsid w:val="006170DE"/>
    <w:rsid w:val="00617598"/>
    <w:rsid w:val="00617634"/>
    <w:rsid w:val="00617722"/>
    <w:rsid w:val="00617731"/>
    <w:rsid w:val="0061780E"/>
    <w:rsid w:val="00617B65"/>
    <w:rsid w:val="006205B6"/>
    <w:rsid w:val="00620F5B"/>
    <w:rsid w:val="0062107F"/>
    <w:rsid w:val="0062182C"/>
    <w:rsid w:val="00621BA1"/>
    <w:rsid w:val="006221B2"/>
    <w:rsid w:val="00622225"/>
    <w:rsid w:val="006224DE"/>
    <w:rsid w:val="006226E4"/>
    <w:rsid w:val="00622BCB"/>
    <w:rsid w:val="00623063"/>
    <w:rsid w:val="006239E7"/>
    <w:rsid w:val="00623B6F"/>
    <w:rsid w:val="00623BD1"/>
    <w:rsid w:val="0062411E"/>
    <w:rsid w:val="006242A7"/>
    <w:rsid w:val="00624750"/>
    <w:rsid w:val="0062506E"/>
    <w:rsid w:val="0062513F"/>
    <w:rsid w:val="0062525E"/>
    <w:rsid w:val="006252E9"/>
    <w:rsid w:val="00625369"/>
    <w:rsid w:val="006253FE"/>
    <w:rsid w:val="00625A2D"/>
    <w:rsid w:val="00625BF4"/>
    <w:rsid w:val="0062614B"/>
    <w:rsid w:val="0062623E"/>
    <w:rsid w:val="006262A0"/>
    <w:rsid w:val="00626313"/>
    <w:rsid w:val="0062698F"/>
    <w:rsid w:val="0062760C"/>
    <w:rsid w:val="00627AE3"/>
    <w:rsid w:val="006300B6"/>
    <w:rsid w:val="00630E2D"/>
    <w:rsid w:val="00630FFB"/>
    <w:rsid w:val="0063101D"/>
    <w:rsid w:val="0063124C"/>
    <w:rsid w:val="0063152F"/>
    <w:rsid w:val="00631A95"/>
    <w:rsid w:val="00631D2C"/>
    <w:rsid w:val="00632B77"/>
    <w:rsid w:val="00632D8B"/>
    <w:rsid w:val="00632F59"/>
    <w:rsid w:val="00633891"/>
    <w:rsid w:val="0063393B"/>
    <w:rsid w:val="00633BC0"/>
    <w:rsid w:val="00634631"/>
    <w:rsid w:val="006348C9"/>
    <w:rsid w:val="0063499C"/>
    <w:rsid w:val="00635067"/>
    <w:rsid w:val="006350DC"/>
    <w:rsid w:val="00635A05"/>
    <w:rsid w:val="00635ABE"/>
    <w:rsid w:val="00635C58"/>
    <w:rsid w:val="00635F16"/>
    <w:rsid w:val="0063766F"/>
    <w:rsid w:val="00637797"/>
    <w:rsid w:val="006377BF"/>
    <w:rsid w:val="00637D4A"/>
    <w:rsid w:val="00637EA1"/>
    <w:rsid w:val="00637F36"/>
    <w:rsid w:val="0064034B"/>
    <w:rsid w:val="00640CD6"/>
    <w:rsid w:val="00641011"/>
    <w:rsid w:val="006413BC"/>
    <w:rsid w:val="00641901"/>
    <w:rsid w:val="00641F09"/>
    <w:rsid w:val="006420D3"/>
    <w:rsid w:val="006420FA"/>
    <w:rsid w:val="0064228B"/>
    <w:rsid w:val="006423DC"/>
    <w:rsid w:val="006423FA"/>
    <w:rsid w:val="0064276F"/>
    <w:rsid w:val="0064279F"/>
    <w:rsid w:val="00642837"/>
    <w:rsid w:val="00642881"/>
    <w:rsid w:val="00642EF2"/>
    <w:rsid w:val="00642F94"/>
    <w:rsid w:val="0064310E"/>
    <w:rsid w:val="00643363"/>
    <w:rsid w:val="0064374E"/>
    <w:rsid w:val="00643770"/>
    <w:rsid w:val="00643B8B"/>
    <w:rsid w:val="00643DC8"/>
    <w:rsid w:val="00643EE3"/>
    <w:rsid w:val="006448A2"/>
    <w:rsid w:val="006450F7"/>
    <w:rsid w:val="00645468"/>
    <w:rsid w:val="006454C8"/>
    <w:rsid w:val="00645BD8"/>
    <w:rsid w:val="006465AA"/>
    <w:rsid w:val="006467C4"/>
    <w:rsid w:val="00646DAC"/>
    <w:rsid w:val="0064712E"/>
    <w:rsid w:val="006476AB"/>
    <w:rsid w:val="0064786A"/>
    <w:rsid w:val="0064797B"/>
    <w:rsid w:val="006479F8"/>
    <w:rsid w:val="00647C17"/>
    <w:rsid w:val="00647D2A"/>
    <w:rsid w:val="00647F5D"/>
    <w:rsid w:val="00650785"/>
    <w:rsid w:val="006507C3"/>
    <w:rsid w:val="00650B27"/>
    <w:rsid w:val="00650B7A"/>
    <w:rsid w:val="00650EDD"/>
    <w:rsid w:val="00651474"/>
    <w:rsid w:val="00651ED3"/>
    <w:rsid w:val="00652941"/>
    <w:rsid w:val="00652EC8"/>
    <w:rsid w:val="00653160"/>
    <w:rsid w:val="006531D4"/>
    <w:rsid w:val="00653233"/>
    <w:rsid w:val="006537AE"/>
    <w:rsid w:val="00653837"/>
    <w:rsid w:val="00653DE5"/>
    <w:rsid w:val="0065427B"/>
    <w:rsid w:val="006543D3"/>
    <w:rsid w:val="0065469E"/>
    <w:rsid w:val="0065482C"/>
    <w:rsid w:val="00654852"/>
    <w:rsid w:val="00654F9B"/>
    <w:rsid w:val="0065519E"/>
    <w:rsid w:val="006557F3"/>
    <w:rsid w:val="00655D77"/>
    <w:rsid w:val="00655EB1"/>
    <w:rsid w:val="00655F13"/>
    <w:rsid w:val="00656004"/>
    <w:rsid w:val="00656079"/>
    <w:rsid w:val="00656200"/>
    <w:rsid w:val="006567D7"/>
    <w:rsid w:val="0065724E"/>
    <w:rsid w:val="00657577"/>
    <w:rsid w:val="00657746"/>
    <w:rsid w:val="00657942"/>
    <w:rsid w:val="0065797E"/>
    <w:rsid w:val="00657BB7"/>
    <w:rsid w:val="00657BF1"/>
    <w:rsid w:val="00660908"/>
    <w:rsid w:val="00660D5C"/>
    <w:rsid w:val="00660FC1"/>
    <w:rsid w:val="00660FDB"/>
    <w:rsid w:val="00661902"/>
    <w:rsid w:val="00661D91"/>
    <w:rsid w:val="00661F88"/>
    <w:rsid w:val="00662348"/>
    <w:rsid w:val="00662796"/>
    <w:rsid w:val="006627FD"/>
    <w:rsid w:val="0066293B"/>
    <w:rsid w:val="00662A59"/>
    <w:rsid w:val="00662DCF"/>
    <w:rsid w:val="00663450"/>
    <w:rsid w:val="00663576"/>
    <w:rsid w:val="00663707"/>
    <w:rsid w:val="00663A35"/>
    <w:rsid w:val="00663B4A"/>
    <w:rsid w:val="00663E5F"/>
    <w:rsid w:val="006640E4"/>
    <w:rsid w:val="00664B29"/>
    <w:rsid w:val="00664C7E"/>
    <w:rsid w:val="00664D14"/>
    <w:rsid w:val="00665148"/>
    <w:rsid w:val="0066515D"/>
    <w:rsid w:val="00665223"/>
    <w:rsid w:val="006658B5"/>
    <w:rsid w:val="0066596D"/>
    <w:rsid w:val="00665E7E"/>
    <w:rsid w:val="00666812"/>
    <w:rsid w:val="00666B4F"/>
    <w:rsid w:val="00666EDC"/>
    <w:rsid w:val="0066700B"/>
    <w:rsid w:val="00667068"/>
    <w:rsid w:val="006671A2"/>
    <w:rsid w:val="006671E5"/>
    <w:rsid w:val="006674B6"/>
    <w:rsid w:val="006676F9"/>
    <w:rsid w:val="006677A7"/>
    <w:rsid w:val="006677E1"/>
    <w:rsid w:val="00667852"/>
    <w:rsid w:val="006678C8"/>
    <w:rsid w:val="0066792E"/>
    <w:rsid w:val="00667B42"/>
    <w:rsid w:val="00667BF6"/>
    <w:rsid w:val="00667C41"/>
    <w:rsid w:val="00667D62"/>
    <w:rsid w:val="00667D77"/>
    <w:rsid w:val="00667ED2"/>
    <w:rsid w:val="0067002D"/>
    <w:rsid w:val="006700B6"/>
    <w:rsid w:val="00670D38"/>
    <w:rsid w:val="00670EC6"/>
    <w:rsid w:val="00670ED6"/>
    <w:rsid w:val="0067124E"/>
    <w:rsid w:val="00671281"/>
    <w:rsid w:val="006714BF"/>
    <w:rsid w:val="0067189D"/>
    <w:rsid w:val="0067233E"/>
    <w:rsid w:val="00672343"/>
    <w:rsid w:val="006725B7"/>
    <w:rsid w:val="006726D9"/>
    <w:rsid w:val="00672942"/>
    <w:rsid w:val="00672B39"/>
    <w:rsid w:val="00672E6C"/>
    <w:rsid w:val="0067380A"/>
    <w:rsid w:val="00673ED6"/>
    <w:rsid w:val="006740AA"/>
    <w:rsid w:val="00674425"/>
    <w:rsid w:val="00674456"/>
    <w:rsid w:val="0067458F"/>
    <w:rsid w:val="00674B6A"/>
    <w:rsid w:val="00674CBA"/>
    <w:rsid w:val="00674E42"/>
    <w:rsid w:val="00675637"/>
    <w:rsid w:val="00675718"/>
    <w:rsid w:val="006759A0"/>
    <w:rsid w:val="00675CC0"/>
    <w:rsid w:val="0067610A"/>
    <w:rsid w:val="006762C3"/>
    <w:rsid w:val="00676BA4"/>
    <w:rsid w:val="00677048"/>
    <w:rsid w:val="00677431"/>
    <w:rsid w:val="00677645"/>
    <w:rsid w:val="0067768E"/>
    <w:rsid w:val="00677F81"/>
    <w:rsid w:val="00680395"/>
    <w:rsid w:val="00680654"/>
    <w:rsid w:val="006808D4"/>
    <w:rsid w:val="00680A4F"/>
    <w:rsid w:val="00680CB2"/>
    <w:rsid w:val="00680F2E"/>
    <w:rsid w:val="00680FE5"/>
    <w:rsid w:val="00680FFB"/>
    <w:rsid w:val="006818D3"/>
    <w:rsid w:val="00681C5E"/>
    <w:rsid w:val="00681EA7"/>
    <w:rsid w:val="00682179"/>
    <w:rsid w:val="006821D7"/>
    <w:rsid w:val="006828D2"/>
    <w:rsid w:val="00683339"/>
    <w:rsid w:val="0068349A"/>
    <w:rsid w:val="006835FC"/>
    <w:rsid w:val="006845A0"/>
    <w:rsid w:val="006849B3"/>
    <w:rsid w:val="00684C3A"/>
    <w:rsid w:val="00685786"/>
    <w:rsid w:val="00685A98"/>
    <w:rsid w:val="00685B8E"/>
    <w:rsid w:val="00686005"/>
    <w:rsid w:val="0068610A"/>
    <w:rsid w:val="006864E7"/>
    <w:rsid w:val="006868D4"/>
    <w:rsid w:val="00686D6D"/>
    <w:rsid w:val="00686F96"/>
    <w:rsid w:val="00687159"/>
    <w:rsid w:val="00687CD6"/>
    <w:rsid w:val="00687E00"/>
    <w:rsid w:val="00690262"/>
    <w:rsid w:val="0069048B"/>
    <w:rsid w:val="006907CB"/>
    <w:rsid w:val="00690A6C"/>
    <w:rsid w:val="00690DAF"/>
    <w:rsid w:val="00691321"/>
    <w:rsid w:val="00691D32"/>
    <w:rsid w:val="00692BB7"/>
    <w:rsid w:val="00692CD8"/>
    <w:rsid w:val="00693224"/>
    <w:rsid w:val="00693306"/>
    <w:rsid w:val="0069337F"/>
    <w:rsid w:val="006934D1"/>
    <w:rsid w:val="006938DA"/>
    <w:rsid w:val="00693DD0"/>
    <w:rsid w:val="0069423E"/>
    <w:rsid w:val="00694A2B"/>
    <w:rsid w:val="00695061"/>
    <w:rsid w:val="006950B1"/>
    <w:rsid w:val="006951CF"/>
    <w:rsid w:val="0069550A"/>
    <w:rsid w:val="006955EE"/>
    <w:rsid w:val="006955F4"/>
    <w:rsid w:val="00695910"/>
    <w:rsid w:val="00695C91"/>
    <w:rsid w:val="00695E67"/>
    <w:rsid w:val="0069734E"/>
    <w:rsid w:val="006973DC"/>
    <w:rsid w:val="006976AD"/>
    <w:rsid w:val="00697A90"/>
    <w:rsid w:val="00697EA8"/>
    <w:rsid w:val="006A031F"/>
    <w:rsid w:val="006A0392"/>
    <w:rsid w:val="006A046A"/>
    <w:rsid w:val="006A0561"/>
    <w:rsid w:val="006A062C"/>
    <w:rsid w:val="006A097D"/>
    <w:rsid w:val="006A0A9C"/>
    <w:rsid w:val="006A0B5D"/>
    <w:rsid w:val="006A0B90"/>
    <w:rsid w:val="006A0FE1"/>
    <w:rsid w:val="006A1911"/>
    <w:rsid w:val="006A1E0F"/>
    <w:rsid w:val="006A24B2"/>
    <w:rsid w:val="006A2AC8"/>
    <w:rsid w:val="006A2B7B"/>
    <w:rsid w:val="006A2D4C"/>
    <w:rsid w:val="006A3BE4"/>
    <w:rsid w:val="006A3EA6"/>
    <w:rsid w:val="006A4206"/>
    <w:rsid w:val="006A4585"/>
    <w:rsid w:val="006A4B74"/>
    <w:rsid w:val="006A4C31"/>
    <w:rsid w:val="006A57DA"/>
    <w:rsid w:val="006A5C3A"/>
    <w:rsid w:val="006A5E8B"/>
    <w:rsid w:val="006A649B"/>
    <w:rsid w:val="006A685A"/>
    <w:rsid w:val="006A692B"/>
    <w:rsid w:val="006A69CD"/>
    <w:rsid w:val="006A6D9D"/>
    <w:rsid w:val="006A7889"/>
    <w:rsid w:val="006A7CB3"/>
    <w:rsid w:val="006A7D58"/>
    <w:rsid w:val="006B0454"/>
    <w:rsid w:val="006B0678"/>
    <w:rsid w:val="006B0AC4"/>
    <w:rsid w:val="006B0D05"/>
    <w:rsid w:val="006B0E97"/>
    <w:rsid w:val="006B101E"/>
    <w:rsid w:val="006B1107"/>
    <w:rsid w:val="006B113E"/>
    <w:rsid w:val="006B23A0"/>
    <w:rsid w:val="006B241E"/>
    <w:rsid w:val="006B255F"/>
    <w:rsid w:val="006B2854"/>
    <w:rsid w:val="006B3077"/>
    <w:rsid w:val="006B30E4"/>
    <w:rsid w:val="006B3451"/>
    <w:rsid w:val="006B35CB"/>
    <w:rsid w:val="006B35EA"/>
    <w:rsid w:val="006B37BA"/>
    <w:rsid w:val="006B39BB"/>
    <w:rsid w:val="006B39FB"/>
    <w:rsid w:val="006B3C34"/>
    <w:rsid w:val="006B3ECC"/>
    <w:rsid w:val="006B40D7"/>
    <w:rsid w:val="006B42C2"/>
    <w:rsid w:val="006B5587"/>
    <w:rsid w:val="006B5661"/>
    <w:rsid w:val="006B5688"/>
    <w:rsid w:val="006B5AE7"/>
    <w:rsid w:val="006B5E58"/>
    <w:rsid w:val="006B628C"/>
    <w:rsid w:val="006B6330"/>
    <w:rsid w:val="006B6A80"/>
    <w:rsid w:val="006B6BF2"/>
    <w:rsid w:val="006B6EDD"/>
    <w:rsid w:val="006B708D"/>
    <w:rsid w:val="006B768A"/>
    <w:rsid w:val="006B7CF9"/>
    <w:rsid w:val="006B7DE9"/>
    <w:rsid w:val="006B7E91"/>
    <w:rsid w:val="006C0233"/>
    <w:rsid w:val="006C08F9"/>
    <w:rsid w:val="006C0A6C"/>
    <w:rsid w:val="006C0D3D"/>
    <w:rsid w:val="006C0F20"/>
    <w:rsid w:val="006C0F69"/>
    <w:rsid w:val="006C1430"/>
    <w:rsid w:val="006C14A2"/>
    <w:rsid w:val="006C151A"/>
    <w:rsid w:val="006C17FB"/>
    <w:rsid w:val="006C188A"/>
    <w:rsid w:val="006C19A0"/>
    <w:rsid w:val="006C1AA4"/>
    <w:rsid w:val="006C1DFE"/>
    <w:rsid w:val="006C1EC5"/>
    <w:rsid w:val="006C20AA"/>
    <w:rsid w:val="006C292F"/>
    <w:rsid w:val="006C3473"/>
    <w:rsid w:val="006C3901"/>
    <w:rsid w:val="006C3CB8"/>
    <w:rsid w:val="006C3D90"/>
    <w:rsid w:val="006C40C5"/>
    <w:rsid w:val="006C45AD"/>
    <w:rsid w:val="006C4CF9"/>
    <w:rsid w:val="006C4D46"/>
    <w:rsid w:val="006C537B"/>
    <w:rsid w:val="006C5648"/>
    <w:rsid w:val="006C5954"/>
    <w:rsid w:val="006C5A7C"/>
    <w:rsid w:val="006C5A98"/>
    <w:rsid w:val="006C5ABE"/>
    <w:rsid w:val="006C5F7B"/>
    <w:rsid w:val="006C6025"/>
    <w:rsid w:val="006C7546"/>
    <w:rsid w:val="006C762E"/>
    <w:rsid w:val="006C76CE"/>
    <w:rsid w:val="006C7995"/>
    <w:rsid w:val="006C7A0A"/>
    <w:rsid w:val="006C7CCE"/>
    <w:rsid w:val="006C7DB8"/>
    <w:rsid w:val="006C7F5B"/>
    <w:rsid w:val="006D0C2F"/>
    <w:rsid w:val="006D0E62"/>
    <w:rsid w:val="006D1523"/>
    <w:rsid w:val="006D16DA"/>
    <w:rsid w:val="006D18B5"/>
    <w:rsid w:val="006D1B69"/>
    <w:rsid w:val="006D1FD2"/>
    <w:rsid w:val="006D2010"/>
    <w:rsid w:val="006D219C"/>
    <w:rsid w:val="006D254D"/>
    <w:rsid w:val="006D2864"/>
    <w:rsid w:val="006D2B74"/>
    <w:rsid w:val="006D3179"/>
    <w:rsid w:val="006D32F5"/>
    <w:rsid w:val="006D370F"/>
    <w:rsid w:val="006D3E28"/>
    <w:rsid w:val="006D442E"/>
    <w:rsid w:val="006D45F7"/>
    <w:rsid w:val="006D4DD5"/>
    <w:rsid w:val="006D525D"/>
    <w:rsid w:val="006D53E7"/>
    <w:rsid w:val="006D544A"/>
    <w:rsid w:val="006D5ADD"/>
    <w:rsid w:val="006D6369"/>
    <w:rsid w:val="006D713A"/>
    <w:rsid w:val="006D7744"/>
    <w:rsid w:val="006D7897"/>
    <w:rsid w:val="006D7B12"/>
    <w:rsid w:val="006D7C31"/>
    <w:rsid w:val="006E014E"/>
    <w:rsid w:val="006E0341"/>
    <w:rsid w:val="006E0646"/>
    <w:rsid w:val="006E0876"/>
    <w:rsid w:val="006E08DB"/>
    <w:rsid w:val="006E0950"/>
    <w:rsid w:val="006E1482"/>
    <w:rsid w:val="006E15EF"/>
    <w:rsid w:val="006E1A2A"/>
    <w:rsid w:val="006E1AB2"/>
    <w:rsid w:val="006E1E5C"/>
    <w:rsid w:val="006E2115"/>
    <w:rsid w:val="006E21A0"/>
    <w:rsid w:val="006E297B"/>
    <w:rsid w:val="006E2A5C"/>
    <w:rsid w:val="006E2AA3"/>
    <w:rsid w:val="006E2B54"/>
    <w:rsid w:val="006E30FE"/>
    <w:rsid w:val="006E31D2"/>
    <w:rsid w:val="006E3453"/>
    <w:rsid w:val="006E37CA"/>
    <w:rsid w:val="006E4312"/>
    <w:rsid w:val="006E43F3"/>
    <w:rsid w:val="006E463A"/>
    <w:rsid w:val="006E466A"/>
    <w:rsid w:val="006E47CC"/>
    <w:rsid w:val="006E48EB"/>
    <w:rsid w:val="006E4C11"/>
    <w:rsid w:val="006E5219"/>
    <w:rsid w:val="006E5261"/>
    <w:rsid w:val="006E5D3C"/>
    <w:rsid w:val="006E60F0"/>
    <w:rsid w:val="006E64D5"/>
    <w:rsid w:val="006E6812"/>
    <w:rsid w:val="006E6C55"/>
    <w:rsid w:val="006E6E54"/>
    <w:rsid w:val="006E6EEA"/>
    <w:rsid w:val="006E7617"/>
    <w:rsid w:val="006E779C"/>
    <w:rsid w:val="006E791D"/>
    <w:rsid w:val="006E7DDA"/>
    <w:rsid w:val="006F05B1"/>
    <w:rsid w:val="006F0829"/>
    <w:rsid w:val="006F0E27"/>
    <w:rsid w:val="006F0E8B"/>
    <w:rsid w:val="006F0F1C"/>
    <w:rsid w:val="006F121F"/>
    <w:rsid w:val="006F19AE"/>
    <w:rsid w:val="006F1DE9"/>
    <w:rsid w:val="006F2B67"/>
    <w:rsid w:val="006F2C11"/>
    <w:rsid w:val="006F2C91"/>
    <w:rsid w:val="006F2F07"/>
    <w:rsid w:val="006F3060"/>
    <w:rsid w:val="006F312D"/>
    <w:rsid w:val="006F33BB"/>
    <w:rsid w:val="006F3752"/>
    <w:rsid w:val="006F3B59"/>
    <w:rsid w:val="006F463A"/>
    <w:rsid w:val="006F4963"/>
    <w:rsid w:val="006F4A19"/>
    <w:rsid w:val="006F51AA"/>
    <w:rsid w:val="006F60E8"/>
    <w:rsid w:val="006F6D63"/>
    <w:rsid w:val="006F743B"/>
    <w:rsid w:val="006F764F"/>
    <w:rsid w:val="006F7901"/>
    <w:rsid w:val="006F7AD3"/>
    <w:rsid w:val="006F7B02"/>
    <w:rsid w:val="00700787"/>
    <w:rsid w:val="00700F81"/>
    <w:rsid w:val="00701043"/>
    <w:rsid w:val="0070106A"/>
    <w:rsid w:val="007010E0"/>
    <w:rsid w:val="007012CD"/>
    <w:rsid w:val="00701632"/>
    <w:rsid w:val="007024D0"/>
    <w:rsid w:val="00702CCD"/>
    <w:rsid w:val="00702EFC"/>
    <w:rsid w:val="00702F0B"/>
    <w:rsid w:val="007032D6"/>
    <w:rsid w:val="0070397E"/>
    <w:rsid w:val="00703B5B"/>
    <w:rsid w:val="00704162"/>
    <w:rsid w:val="00705297"/>
    <w:rsid w:val="007052C7"/>
    <w:rsid w:val="0070571D"/>
    <w:rsid w:val="00706681"/>
    <w:rsid w:val="00706806"/>
    <w:rsid w:val="007071B1"/>
    <w:rsid w:val="0070728A"/>
    <w:rsid w:val="00707CBD"/>
    <w:rsid w:val="00707CFC"/>
    <w:rsid w:val="00707EE8"/>
    <w:rsid w:val="007103E5"/>
    <w:rsid w:val="00710468"/>
    <w:rsid w:val="00710958"/>
    <w:rsid w:val="00710A8A"/>
    <w:rsid w:val="00710DF7"/>
    <w:rsid w:val="007112E7"/>
    <w:rsid w:val="0071161D"/>
    <w:rsid w:val="007117F4"/>
    <w:rsid w:val="00711E27"/>
    <w:rsid w:val="0071213A"/>
    <w:rsid w:val="0071221F"/>
    <w:rsid w:val="0071246C"/>
    <w:rsid w:val="007133FE"/>
    <w:rsid w:val="00713D13"/>
    <w:rsid w:val="00714456"/>
    <w:rsid w:val="007144E3"/>
    <w:rsid w:val="00714775"/>
    <w:rsid w:val="00714A6B"/>
    <w:rsid w:val="00714FAC"/>
    <w:rsid w:val="00715140"/>
    <w:rsid w:val="00715200"/>
    <w:rsid w:val="00715280"/>
    <w:rsid w:val="00715A75"/>
    <w:rsid w:val="00715D4D"/>
    <w:rsid w:val="007167D6"/>
    <w:rsid w:val="00716870"/>
    <w:rsid w:val="00716C45"/>
    <w:rsid w:val="00716C57"/>
    <w:rsid w:val="0071736C"/>
    <w:rsid w:val="0071760D"/>
    <w:rsid w:val="007176CB"/>
    <w:rsid w:val="00717955"/>
    <w:rsid w:val="00717C70"/>
    <w:rsid w:val="00717E10"/>
    <w:rsid w:val="007207ED"/>
    <w:rsid w:val="00720A19"/>
    <w:rsid w:val="00720C14"/>
    <w:rsid w:val="00720E42"/>
    <w:rsid w:val="0072145D"/>
    <w:rsid w:val="007215CF"/>
    <w:rsid w:val="00721713"/>
    <w:rsid w:val="007217E1"/>
    <w:rsid w:val="007218FF"/>
    <w:rsid w:val="00721C13"/>
    <w:rsid w:val="00721CC3"/>
    <w:rsid w:val="007224F2"/>
    <w:rsid w:val="00722633"/>
    <w:rsid w:val="00722A16"/>
    <w:rsid w:val="00722BD3"/>
    <w:rsid w:val="00722F7C"/>
    <w:rsid w:val="0072328F"/>
    <w:rsid w:val="00723624"/>
    <w:rsid w:val="00723876"/>
    <w:rsid w:val="00724C8C"/>
    <w:rsid w:val="00724EC2"/>
    <w:rsid w:val="0072523E"/>
    <w:rsid w:val="00725590"/>
    <w:rsid w:val="007255A8"/>
    <w:rsid w:val="00725F29"/>
    <w:rsid w:val="007260C4"/>
    <w:rsid w:val="007261AC"/>
    <w:rsid w:val="0072689D"/>
    <w:rsid w:val="00726FAA"/>
    <w:rsid w:val="007272C2"/>
    <w:rsid w:val="00727EBC"/>
    <w:rsid w:val="00727EC5"/>
    <w:rsid w:val="00730075"/>
    <w:rsid w:val="00730087"/>
    <w:rsid w:val="00730563"/>
    <w:rsid w:val="0073065D"/>
    <w:rsid w:val="00730D49"/>
    <w:rsid w:val="007318FB"/>
    <w:rsid w:val="007319A2"/>
    <w:rsid w:val="00731A73"/>
    <w:rsid w:val="00732408"/>
    <w:rsid w:val="00732622"/>
    <w:rsid w:val="00732B88"/>
    <w:rsid w:val="00733364"/>
    <w:rsid w:val="007333A5"/>
    <w:rsid w:val="007333CA"/>
    <w:rsid w:val="007334AC"/>
    <w:rsid w:val="00733717"/>
    <w:rsid w:val="00733826"/>
    <w:rsid w:val="007338BA"/>
    <w:rsid w:val="00733A38"/>
    <w:rsid w:val="0073518C"/>
    <w:rsid w:val="00735282"/>
    <w:rsid w:val="007358F4"/>
    <w:rsid w:val="007364DA"/>
    <w:rsid w:val="00736EB3"/>
    <w:rsid w:val="00737495"/>
    <w:rsid w:val="00737526"/>
    <w:rsid w:val="00737A71"/>
    <w:rsid w:val="00737CDF"/>
    <w:rsid w:val="00737E49"/>
    <w:rsid w:val="00737F53"/>
    <w:rsid w:val="00737F75"/>
    <w:rsid w:val="007404F7"/>
    <w:rsid w:val="0074098A"/>
    <w:rsid w:val="00740CA1"/>
    <w:rsid w:val="00741362"/>
    <w:rsid w:val="00741408"/>
    <w:rsid w:val="0074155D"/>
    <w:rsid w:val="00741C5D"/>
    <w:rsid w:val="007422A9"/>
    <w:rsid w:val="00742AC9"/>
    <w:rsid w:val="0074332A"/>
    <w:rsid w:val="0074389E"/>
    <w:rsid w:val="0074399D"/>
    <w:rsid w:val="00743C86"/>
    <w:rsid w:val="00743CCE"/>
    <w:rsid w:val="007448E6"/>
    <w:rsid w:val="00744B6B"/>
    <w:rsid w:val="00744DF3"/>
    <w:rsid w:val="00744F7D"/>
    <w:rsid w:val="0074509A"/>
    <w:rsid w:val="007451E0"/>
    <w:rsid w:val="007451F2"/>
    <w:rsid w:val="0074520C"/>
    <w:rsid w:val="00745428"/>
    <w:rsid w:val="007454BA"/>
    <w:rsid w:val="007455D2"/>
    <w:rsid w:val="007457F3"/>
    <w:rsid w:val="00745ACC"/>
    <w:rsid w:val="007460DA"/>
    <w:rsid w:val="007462EF"/>
    <w:rsid w:val="00746A20"/>
    <w:rsid w:val="00746D91"/>
    <w:rsid w:val="00746F48"/>
    <w:rsid w:val="00747052"/>
    <w:rsid w:val="00747191"/>
    <w:rsid w:val="007476AA"/>
    <w:rsid w:val="0074795A"/>
    <w:rsid w:val="00747A87"/>
    <w:rsid w:val="00747F73"/>
    <w:rsid w:val="007500F1"/>
    <w:rsid w:val="00750688"/>
    <w:rsid w:val="00750955"/>
    <w:rsid w:val="00750A88"/>
    <w:rsid w:val="007513EF"/>
    <w:rsid w:val="007516DF"/>
    <w:rsid w:val="007517C0"/>
    <w:rsid w:val="00751988"/>
    <w:rsid w:val="00751A67"/>
    <w:rsid w:val="00751E9C"/>
    <w:rsid w:val="00751ED7"/>
    <w:rsid w:val="00751FB2"/>
    <w:rsid w:val="00752262"/>
    <w:rsid w:val="007522C3"/>
    <w:rsid w:val="00752BCA"/>
    <w:rsid w:val="00752DBA"/>
    <w:rsid w:val="0075337B"/>
    <w:rsid w:val="00753384"/>
    <w:rsid w:val="00753F80"/>
    <w:rsid w:val="00754758"/>
    <w:rsid w:val="00754BC4"/>
    <w:rsid w:val="00754BDF"/>
    <w:rsid w:val="00754F2D"/>
    <w:rsid w:val="00755A4E"/>
    <w:rsid w:val="00755A72"/>
    <w:rsid w:val="00755AE5"/>
    <w:rsid w:val="00755C3E"/>
    <w:rsid w:val="0075641A"/>
    <w:rsid w:val="00756541"/>
    <w:rsid w:val="00756F19"/>
    <w:rsid w:val="0075707B"/>
    <w:rsid w:val="00757D84"/>
    <w:rsid w:val="00760071"/>
    <w:rsid w:val="0076028E"/>
    <w:rsid w:val="007604F4"/>
    <w:rsid w:val="0076056F"/>
    <w:rsid w:val="00760DA2"/>
    <w:rsid w:val="00760FAC"/>
    <w:rsid w:val="0076124A"/>
    <w:rsid w:val="007618C1"/>
    <w:rsid w:val="00761CB5"/>
    <w:rsid w:val="00761CD9"/>
    <w:rsid w:val="00761DCE"/>
    <w:rsid w:val="0076253C"/>
    <w:rsid w:val="00762904"/>
    <w:rsid w:val="00763839"/>
    <w:rsid w:val="00763D8D"/>
    <w:rsid w:val="007641A2"/>
    <w:rsid w:val="00764482"/>
    <w:rsid w:val="007649E8"/>
    <w:rsid w:val="00764B3B"/>
    <w:rsid w:val="00764C72"/>
    <w:rsid w:val="00764F24"/>
    <w:rsid w:val="00765018"/>
    <w:rsid w:val="0076509B"/>
    <w:rsid w:val="007650B9"/>
    <w:rsid w:val="007658BB"/>
    <w:rsid w:val="00765D32"/>
    <w:rsid w:val="00765F9B"/>
    <w:rsid w:val="00766183"/>
    <w:rsid w:val="007664AC"/>
    <w:rsid w:val="00766EE3"/>
    <w:rsid w:val="00766F20"/>
    <w:rsid w:val="00767306"/>
    <w:rsid w:val="00767901"/>
    <w:rsid w:val="00767C7A"/>
    <w:rsid w:val="00767CAB"/>
    <w:rsid w:val="00767D26"/>
    <w:rsid w:val="00767F2D"/>
    <w:rsid w:val="00770BD1"/>
    <w:rsid w:val="00770C2F"/>
    <w:rsid w:val="00770E1D"/>
    <w:rsid w:val="00771881"/>
    <w:rsid w:val="00771C9A"/>
    <w:rsid w:val="0077279E"/>
    <w:rsid w:val="00772B8F"/>
    <w:rsid w:val="007730CE"/>
    <w:rsid w:val="00774314"/>
    <w:rsid w:val="007745D4"/>
    <w:rsid w:val="0077465A"/>
    <w:rsid w:val="00774714"/>
    <w:rsid w:val="007748DC"/>
    <w:rsid w:val="00774911"/>
    <w:rsid w:val="00774F5D"/>
    <w:rsid w:val="00775639"/>
    <w:rsid w:val="007757A7"/>
    <w:rsid w:val="00775CDC"/>
    <w:rsid w:val="0077604C"/>
    <w:rsid w:val="00776497"/>
    <w:rsid w:val="00776790"/>
    <w:rsid w:val="007767C2"/>
    <w:rsid w:val="00776EC5"/>
    <w:rsid w:val="007776AA"/>
    <w:rsid w:val="00780256"/>
    <w:rsid w:val="007802BA"/>
    <w:rsid w:val="007803FE"/>
    <w:rsid w:val="007804A5"/>
    <w:rsid w:val="007809E2"/>
    <w:rsid w:val="00780A60"/>
    <w:rsid w:val="00780D5C"/>
    <w:rsid w:val="007810DD"/>
    <w:rsid w:val="007811D2"/>
    <w:rsid w:val="007811DF"/>
    <w:rsid w:val="0078166F"/>
    <w:rsid w:val="00781FDD"/>
    <w:rsid w:val="00781FF9"/>
    <w:rsid w:val="00782115"/>
    <w:rsid w:val="00782123"/>
    <w:rsid w:val="00782523"/>
    <w:rsid w:val="0078264C"/>
    <w:rsid w:val="007836E4"/>
    <w:rsid w:val="00783AAF"/>
    <w:rsid w:val="00783DAC"/>
    <w:rsid w:val="00784194"/>
    <w:rsid w:val="0078440C"/>
    <w:rsid w:val="0078440F"/>
    <w:rsid w:val="007851A2"/>
    <w:rsid w:val="007852E0"/>
    <w:rsid w:val="00785A58"/>
    <w:rsid w:val="00785BF8"/>
    <w:rsid w:val="00785CA2"/>
    <w:rsid w:val="00785DA1"/>
    <w:rsid w:val="00785DCA"/>
    <w:rsid w:val="00785ED3"/>
    <w:rsid w:val="00786455"/>
    <w:rsid w:val="007866E0"/>
    <w:rsid w:val="00786789"/>
    <w:rsid w:val="00786ACE"/>
    <w:rsid w:val="0078779A"/>
    <w:rsid w:val="007877C6"/>
    <w:rsid w:val="00787BA2"/>
    <w:rsid w:val="00787C11"/>
    <w:rsid w:val="00790255"/>
    <w:rsid w:val="007902CC"/>
    <w:rsid w:val="007902E5"/>
    <w:rsid w:val="007904DA"/>
    <w:rsid w:val="007908F3"/>
    <w:rsid w:val="0079103E"/>
    <w:rsid w:val="00791074"/>
    <w:rsid w:val="0079108A"/>
    <w:rsid w:val="00791A49"/>
    <w:rsid w:val="00791B31"/>
    <w:rsid w:val="00792220"/>
    <w:rsid w:val="007923ED"/>
    <w:rsid w:val="007924B5"/>
    <w:rsid w:val="007925EB"/>
    <w:rsid w:val="007925FE"/>
    <w:rsid w:val="007929AD"/>
    <w:rsid w:val="00792CBF"/>
    <w:rsid w:val="007930F0"/>
    <w:rsid w:val="00793392"/>
    <w:rsid w:val="00793667"/>
    <w:rsid w:val="00793775"/>
    <w:rsid w:val="007937A6"/>
    <w:rsid w:val="0079418D"/>
    <w:rsid w:val="00794A53"/>
    <w:rsid w:val="00794AAF"/>
    <w:rsid w:val="00794EA5"/>
    <w:rsid w:val="00795AEE"/>
    <w:rsid w:val="00795AFD"/>
    <w:rsid w:val="0079629B"/>
    <w:rsid w:val="007963C3"/>
    <w:rsid w:val="007963C9"/>
    <w:rsid w:val="00796700"/>
    <w:rsid w:val="0079680B"/>
    <w:rsid w:val="00796D80"/>
    <w:rsid w:val="0079746B"/>
    <w:rsid w:val="007A01B2"/>
    <w:rsid w:val="007A02D1"/>
    <w:rsid w:val="007A0613"/>
    <w:rsid w:val="007A1959"/>
    <w:rsid w:val="007A2463"/>
    <w:rsid w:val="007A266B"/>
    <w:rsid w:val="007A29A7"/>
    <w:rsid w:val="007A29AA"/>
    <w:rsid w:val="007A29BA"/>
    <w:rsid w:val="007A2A04"/>
    <w:rsid w:val="007A2EE3"/>
    <w:rsid w:val="007A31B2"/>
    <w:rsid w:val="007A36C3"/>
    <w:rsid w:val="007A3A2C"/>
    <w:rsid w:val="007A3CDB"/>
    <w:rsid w:val="007A410E"/>
    <w:rsid w:val="007A4605"/>
    <w:rsid w:val="007A4752"/>
    <w:rsid w:val="007A4D17"/>
    <w:rsid w:val="007A5052"/>
    <w:rsid w:val="007A515F"/>
    <w:rsid w:val="007A57C4"/>
    <w:rsid w:val="007A5893"/>
    <w:rsid w:val="007A5BBC"/>
    <w:rsid w:val="007A61E6"/>
    <w:rsid w:val="007A6230"/>
    <w:rsid w:val="007A68F1"/>
    <w:rsid w:val="007A6A4D"/>
    <w:rsid w:val="007A6D4D"/>
    <w:rsid w:val="007A7781"/>
    <w:rsid w:val="007A77E2"/>
    <w:rsid w:val="007B00AF"/>
    <w:rsid w:val="007B0137"/>
    <w:rsid w:val="007B064F"/>
    <w:rsid w:val="007B093C"/>
    <w:rsid w:val="007B0DF7"/>
    <w:rsid w:val="007B0E32"/>
    <w:rsid w:val="007B10C6"/>
    <w:rsid w:val="007B2184"/>
    <w:rsid w:val="007B2AAC"/>
    <w:rsid w:val="007B2BC6"/>
    <w:rsid w:val="007B3AED"/>
    <w:rsid w:val="007B3D6C"/>
    <w:rsid w:val="007B43F3"/>
    <w:rsid w:val="007B4D90"/>
    <w:rsid w:val="007B5280"/>
    <w:rsid w:val="007B5361"/>
    <w:rsid w:val="007B5AAE"/>
    <w:rsid w:val="007B6028"/>
    <w:rsid w:val="007B6595"/>
    <w:rsid w:val="007B65F0"/>
    <w:rsid w:val="007B70A0"/>
    <w:rsid w:val="007B73BC"/>
    <w:rsid w:val="007B74D9"/>
    <w:rsid w:val="007B7ACD"/>
    <w:rsid w:val="007B7C7F"/>
    <w:rsid w:val="007B7E87"/>
    <w:rsid w:val="007C02F4"/>
    <w:rsid w:val="007C0930"/>
    <w:rsid w:val="007C0E1C"/>
    <w:rsid w:val="007C10D0"/>
    <w:rsid w:val="007C15DD"/>
    <w:rsid w:val="007C18C8"/>
    <w:rsid w:val="007C225E"/>
    <w:rsid w:val="007C2774"/>
    <w:rsid w:val="007C288A"/>
    <w:rsid w:val="007C2A09"/>
    <w:rsid w:val="007C2C8C"/>
    <w:rsid w:val="007C2E5C"/>
    <w:rsid w:val="007C33D7"/>
    <w:rsid w:val="007C3639"/>
    <w:rsid w:val="007C3AA4"/>
    <w:rsid w:val="007C3F17"/>
    <w:rsid w:val="007C3F1D"/>
    <w:rsid w:val="007C4832"/>
    <w:rsid w:val="007C4A70"/>
    <w:rsid w:val="007C4AC9"/>
    <w:rsid w:val="007C5298"/>
    <w:rsid w:val="007C5299"/>
    <w:rsid w:val="007C5E4A"/>
    <w:rsid w:val="007C61E1"/>
    <w:rsid w:val="007C6228"/>
    <w:rsid w:val="007C697B"/>
    <w:rsid w:val="007C6B7C"/>
    <w:rsid w:val="007C76F6"/>
    <w:rsid w:val="007C7C68"/>
    <w:rsid w:val="007C7F30"/>
    <w:rsid w:val="007D08C1"/>
    <w:rsid w:val="007D0973"/>
    <w:rsid w:val="007D0FA9"/>
    <w:rsid w:val="007D1270"/>
    <w:rsid w:val="007D13A5"/>
    <w:rsid w:val="007D1836"/>
    <w:rsid w:val="007D1A18"/>
    <w:rsid w:val="007D2045"/>
    <w:rsid w:val="007D2157"/>
    <w:rsid w:val="007D226C"/>
    <w:rsid w:val="007D23FE"/>
    <w:rsid w:val="007D25EB"/>
    <w:rsid w:val="007D26FC"/>
    <w:rsid w:val="007D2EA8"/>
    <w:rsid w:val="007D32F6"/>
    <w:rsid w:val="007D3430"/>
    <w:rsid w:val="007D39CF"/>
    <w:rsid w:val="007D3F4B"/>
    <w:rsid w:val="007D40D2"/>
    <w:rsid w:val="007D4721"/>
    <w:rsid w:val="007D47FC"/>
    <w:rsid w:val="007D4C72"/>
    <w:rsid w:val="007D4CC0"/>
    <w:rsid w:val="007D5240"/>
    <w:rsid w:val="007D5753"/>
    <w:rsid w:val="007D58F9"/>
    <w:rsid w:val="007D5927"/>
    <w:rsid w:val="007D5CAD"/>
    <w:rsid w:val="007D5E61"/>
    <w:rsid w:val="007D6210"/>
    <w:rsid w:val="007D6255"/>
    <w:rsid w:val="007D67B4"/>
    <w:rsid w:val="007D6D39"/>
    <w:rsid w:val="007D6E91"/>
    <w:rsid w:val="007D6EC6"/>
    <w:rsid w:val="007E00B6"/>
    <w:rsid w:val="007E0180"/>
    <w:rsid w:val="007E06AF"/>
    <w:rsid w:val="007E0A60"/>
    <w:rsid w:val="007E0DE9"/>
    <w:rsid w:val="007E0EF6"/>
    <w:rsid w:val="007E1349"/>
    <w:rsid w:val="007E1ADD"/>
    <w:rsid w:val="007E1D5E"/>
    <w:rsid w:val="007E20F3"/>
    <w:rsid w:val="007E2131"/>
    <w:rsid w:val="007E2294"/>
    <w:rsid w:val="007E2554"/>
    <w:rsid w:val="007E257F"/>
    <w:rsid w:val="007E25AB"/>
    <w:rsid w:val="007E3587"/>
    <w:rsid w:val="007E3662"/>
    <w:rsid w:val="007E36CC"/>
    <w:rsid w:val="007E3DE0"/>
    <w:rsid w:val="007E3E5D"/>
    <w:rsid w:val="007E3F6C"/>
    <w:rsid w:val="007E4448"/>
    <w:rsid w:val="007E444C"/>
    <w:rsid w:val="007E467D"/>
    <w:rsid w:val="007E5282"/>
    <w:rsid w:val="007E536E"/>
    <w:rsid w:val="007E59CE"/>
    <w:rsid w:val="007E5C50"/>
    <w:rsid w:val="007E6117"/>
    <w:rsid w:val="007E64DB"/>
    <w:rsid w:val="007E69DB"/>
    <w:rsid w:val="007E6A61"/>
    <w:rsid w:val="007E6B37"/>
    <w:rsid w:val="007E6B8C"/>
    <w:rsid w:val="007E7219"/>
    <w:rsid w:val="007E788E"/>
    <w:rsid w:val="007E79A7"/>
    <w:rsid w:val="007E7A16"/>
    <w:rsid w:val="007E7E37"/>
    <w:rsid w:val="007E7F75"/>
    <w:rsid w:val="007F02B6"/>
    <w:rsid w:val="007F0A09"/>
    <w:rsid w:val="007F0A4C"/>
    <w:rsid w:val="007F1161"/>
    <w:rsid w:val="007F15EF"/>
    <w:rsid w:val="007F1AC7"/>
    <w:rsid w:val="007F1EAF"/>
    <w:rsid w:val="007F20FF"/>
    <w:rsid w:val="007F25BD"/>
    <w:rsid w:val="007F25EC"/>
    <w:rsid w:val="007F2726"/>
    <w:rsid w:val="007F2BD0"/>
    <w:rsid w:val="007F2C5D"/>
    <w:rsid w:val="007F308A"/>
    <w:rsid w:val="007F338C"/>
    <w:rsid w:val="007F33DF"/>
    <w:rsid w:val="007F35B6"/>
    <w:rsid w:val="007F39E5"/>
    <w:rsid w:val="007F3AE4"/>
    <w:rsid w:val="007F3B88"/>
    <w:rsid w:val="007F3F72"/>
    <w:rsid w:val="007F45BF"/>
    <w:rsid w:val="007F4751"/>
    <w:rsid w:val="007F4946"/>
    <w:rsid w:val="007F495A"/>
    <w:rsid w:val="007F4A1A"/>
    <w:rsid w:val="007F4B9E"/>
    <w:rsid w:val="007F53AC"/>
    <w:rsid w:val="007F599E"/>
    <w:rsid w:val="007F5C52"/>
    <w:rsid w:val="007F632A"/>
    <w:rsid w:val="007F65F4"/>
    <w:rsid w:val="007F6EDD"/>
    <w:rsid w:val="007F738A"/>
    <w:rsid w:val="007F75D1"/>
    <w:rsid w:val="007F7B35"/>
    <w:rsid w:val="007F7CFC"/>
    <w:rsid w:val="007F7DBB"/>
    <w:rsid w:val="0080044D"/>
    <w:rsid w:val="0080074B"/>
    <w:rsid w:val="008008FC"/>
    <w:rsid w:val="00800B54"/>
    <w:rsid w:val="008011FC"/>
    <w:rsid w:val="00801411"/>
    <w:rsid w:val="00801DDB"/>
    <w:rsid w:val="0080211F"/>
    <w:rsid w:val="00802173"/>
    <w:rsid w:val="008021DD"/>
    <w:rsid w:val="008026A2"/>
    <w:rsid w:val="0080301C"/>
    <w:rsid w:val="00803337"/>
    <w:rsid w:val="0080349C"/>
    <w:rsid w:val="00803BED"/>
    <w:rsid w:val="008044A1"/>
    <w:rsid w:val="0080495A"/>
    <w:rsid w:val="00805037"/>
    <w:rsid w:val="0080535C"/>
    <w:rsid w:val="00805528"/>
    <w:rsid w:val="0080587E"/>
    <w:rsid w:val="008059BF"/>
    <w:rsid w:val="00806200"/>
    <w:rsid w:val="008069D9"/>
    <w:rsid w:val="00806A60"/>
    <w:rsid w:val="00806D5A"/>
    <w:rsid w:val="008070FA"/>
    <w:rsid w:val="008072EC"/>
    <w:rsid w:val="00807661"/>
    <w:rsid w:val="00807DE2"/>
    <w:rsid w:val="008101C5"/>
    <w:rsid w:val="00810502"/>
    <w:rsid w:val="0081054F"/>
    <w:rsid w:val="008107A4"/>
    <w:rsid w:val="00810955"/>
    <w:rsid w:val="00810DFC"/>
    <w:rsid w:val="008111C7"/>
    <w:rsid w:val="008113A9"/>
    <w:rsid w:val="00811730"/>
    <w:rsid w:val="00811945"/>
    <w:rsid w:val="00811CDE"/>
    <w:rsid w:val="00811E16"/>
    <w:rsid w:val="00812074"/>
    <w:rsid w:val="008121F7"/>
    <w:rsid w:val="0081369B"/>
    <w:rsid w:val="00813C47"/>
    <w:rsid w:val="00814128"/>
    <w:rsid w:val="008143A1"/>
    <w:rsid w:val="0081489D"/>
    <w:rsid w:val="00814C8F"/>
    <w:rsid w:val="00814C9C"/>
    <w:rsid w:val="00814D5B"/>
    <w:rsid w:val="00815311"/>
    <w:rsid w:val="008155F3"/>
    <w:rsid w:val="00815610"/>
    <w:rsid w:val="008157A4"/>
    <w:rsid w:val="00816174"/>
    <w:rsid w:val="00816434"/>
    <w:rsid w:val="0081664B"/>
    <w:rsid w:val="008166DF"/>
    <w:rsid w:val="00816B49"/>
    <w:rsid w:val="00817EEB"/>
    <w:rsid w:val="00820966"/>
    <w:rsid w:val="00820B86"/>
    <w:rsid w:val="0082121C"/>
    <w:rsid w:val="008220CA"/>
    <w:rsid w:val="0082228A"/>
    <w:rsid w:val="00822376"/>
    <w:rsid w:val="00822AB9"/>
    <w:rsid w:val="00822C35"/>
    <w:rsid w:val="008232EE"/>
    <w:rsid w:val="0082376A"/>
    <w:rsid w:val="0082376D"/>
    <w:rsid w:val="00823D46"/>
    <w:rsid w:val="00823DA2"/>
    <w:rsid w:val="0082482C"/>
    <w:rsid w:val="00824922"/>
    <w:rsid w:val="00825265"/>
    <w:rsid w:val="00825757"/>
    <w:rsid w:val="00825828"/>
    <w:rsid w:val="00825F60"/>
    <w:rsid w:val="0082721D"/>
    <w:rsid w:val="0082743A"/>
    <w:rsid w:val="00827E6B"/>
    <w:rsid w:val="008303E6"/>
    <w:rsid w:val="00830505"/>
    <w:rsid w:val="00831C30"/>
    <w:rsid w:val="00831F0D"/>
    <w:rsid w:val="008321D1"/>
    <w:rsid w:val="008322F7"/>
    <w:rsid w:val="008328B8"/>
    <w:rsid w:val="00832B13"/>
    <w:rsid w:val="0083377C"/>
    <w:rsid w:val="0083388A"/>
    <w:rsid w:val="008338A8"/>
    <w:rsid w:val="00833E9D"/>
    <w:rsid w:val="00834329"/>
    <w:rsid w:val="008347C5"/>
    <w:rsid w:val="00834AE2"/>
    <w:rsid w:val="00834DB3"/>
    <w:rsid w:val="0083514C"/>
    <w:rsid w:val="0083566A"/>
    <w:rsid w:val="008358CE"/>
    <w:rsid w:val="00835FB0"/>
    <w:rsid w:val="00836244"/>
    <w:rsid w:val="008362B1"/>
    <w:rsid w:val="0083634B"/>
    <w:rsid w:val="008368D2"/>
    <w:rsid w:val="00836965"/>
    <w:rsid w:val="00836C3E"/>
    <w:rsid w:val="008376BA"/>
    <w:rsid w:val="00837AEF"/>
    <w:rsid w:val="0084007A"/>
    <w:rsid w:val="00840091"/>
    <w:rsid w:val="008408C6"/>
    <w:rsid w:val="00841108"/>
    <w:rsid w:val="00841176"/>
    <w:rsid w:val="00841275"/>
    <w:rsid w:val="008413BE"/>
    <w:rsid w:val="00841BDE"/>
    <w:rsid w:val="00841F07"/>
    <w:rsid w:val="00842A7B"/>
    <w:rsid w:val="00842EF7"/>
    <w:rsid w:val="008432ED"/>
    <w:rsid w:val="008435C8"/>
    <w:rsid w:val="0084379B"/>
    <w:rsid w:val="00843F95"/>
    <w:rsid w:val="00844358"/>
    <w:rsid w:val="008445CB"/>
    <w:rsid w:val="00844660"/>
    <w:rsid w:val="00844808"/>
    <w:rsid w:val="00844C65"/>
    <w:rsid w:val="008452EB"/>
    <w:rsid w:val="008457AA"/>
    <w:rsid w:val="008460B0"/>
    <w:rsid w:val="0084618E"/>
    <w:rsid w:val="008466B3"/>
    <w:rsid w:val="008473E3"/>
    <w:rsid w:val="0084762B"/>
    <w:rsid w:val="00847F13"/>
    <w:rsid w:val="0085014F"/>
    <w:rsid w:val="0085111B"/>
    <w:rsid w:val="00851502"/>
    <w:rsid w:val="008516E8"/>
    <w:rsid w:val="0085196E"/>
    <w:rsid w:val="0085198C"/>
    <w:rsid w:val="00852101"/>
    <w:rsid w:val="00852344"/>
    <w:rsid w:val="008525FE"/>
    <w:rsid w:val="008526D1"/>
    <w:rsid w:val="008531A3"/>
    <w:rsid w:val="00853262"/>
    <w:rsid w:val="008535A3"/>
    <w:rsid w:val="008539A6"/>
    <w:rsid w:val="00854A31"/>
    <w:rsid w:val="00854C55"/>
    <w:rsid w:val="00854CA6"/>
    <w:rsid w:val="00855196"/>
    <w:rsid w:val="00855598"/>
    <w:rsid w:val="00855771"/>
    <w:rsid w:val="00855855"/>
    <w:rsid w:val="00855DD4"/>
    <w:rsid w:val="00856574"/>
    <w:rsid w:val="008567BC"/>
    <w:rsid w:val="0085701E"/>
    <w:rsid w:val="008571B7"/>
    <w:rsid w:val="008578A0"/>
    <w:rsid w:val="008579AC"/>
    <w:rsid w:val="00857F44"/>
    <w:rsid w:val="00857FFB"/>
    <w:rsid w:val="008602EE"/>
    <w:rsid w:val="00860880"/>
    <w:rsid w:val="008609E3"/>
    <w:rsid w:val="00860A3E"/>
    <w:rsid w:val="00860A90"/>
    <w:rsid w:val="00861232"/>
    <w:rsid w:val="00861975"/>
    <w:rsid w:val="00861B9C"/>
    <w:rsid w:val="00861D65"/>
    <w:rsid w:val="00861E65"/>
    <w:rsid w:val="00862065"/>
    <w:rsid w:val="0086227A"/>
    <w:rsid w:val="00862552"/>
    <w:rsid w:val="008627B2"/>
    <w:rsid w:val="00862F08"/>
    <w:rsid w:val="008632E4"/>
    <w:rsid w:val="00863343"/>
    <w:rsid w:val="00863B39"/>
    <w:rsid w:val="00863CE4"/>
    <w:rsid w:val="00864148"/>
    <w:rsid w:val="0086486A"/>
    <w:rsid w:val="008648AC"/>
    <w:rsid w:val="00864D62"/>
    <w:rsid w:val="008650B0"/>
    <w:rsid w:val="0086514F"/>
    <w:rsid w:val="00865421"/>
    <w:rsid w:val="008654A5"/>
    <w:rsid w:val="00865B62"/>
    <w:rsid w:val="00865C70"/>
    <w:rsid w:val="00865D47"/>
    <w:rsid w:val="0086688D"/>
    <w:rsid w:val="00866894"/>
    <w:rsid w:val="00866C92"/>
    <w:rsid w:val="0086709A"/>
    <w:rsid w:val="00867303"/>
    <w:rsid w:val="00867369"/>
    <w:rsid w:val="008706DB"/>
    <w:rsid w:val="0087077F"/>
    <w:rsid w:val="008708DB"/>
    <w:rsid w:val="00870BBF"/>
    <w:rsid w:val="00870EDA"/>
    <w:rsid w:val="008710B4"/>
    <w:rsid w:val="0087118B"/>
    <w:rsid w:val="00871301"/>
    <w:rsid w:val="00871551"/>
    <w:rsid w:val="0087165B"/>
    <w:rsid w:val="00871D37"/>
    <w:rsid w:val="008723A2"/>
    <w:rsid w:val="008726CB"/>
    <w:rsid w:val="0087296D"/>
    <w:rsid w:val="00872FAA"/>
    <w:rsid w:val="008731A1"/>
    <w:rsid w:val="00873325"/>
    <w:rsid w:val="00873B45"/>
    <w:rsid w:val="00873F2B"/>
    <w:rsid w:val="008740AD"/>
    <w:rsid w:val="0087421D"/>
    <w:rsid w:val="0087447C"/>
    <w:rsid w:val="0087462A"/>
    <w:rsid w:val="0087471E"/>
    <w:rsid w:val="00874C6B"/>
    <w:rsid w:val="00876209"/>
    <w:rsid w:val="008763DA"/>
    <w:rsid w:val="008764D8"/>
    <w:rsid w:val="0087657F"/>
    <w:rsid w:val="0087664C"/>
    <w:rsid w:val="00876926"/>
    <w:rsid w:val="0087693C"/>
    <w:rsid w:val="00876A9B"/>
    <w:rsid w:val="00876F0D"/>
    <w:rsid w:val="0087704E"/>
    <w:rsid w:val="00877605"/>
    <w:rsid w:val="008779A4"/>
    <w:rsid w:val="00877A34"/>
    <w:rsid w:val="00877BB9"/>
    <w:rsid w:val="00877D2F"/>
    <w:rsid w:val="00877E5F"/>
    <w:rsid w:val="00877FFB"/>
    <w:rsid w:val="00880017"/>
    <w:rsid w:val="00880028"/>
    <w:rsid w:val="008801DC"/>
    <w:rsid w:val="008806CE"/>
    <w:rsid w:val="00880700"/>
    <w:rsid w:val="008807A2"/>
    <w:rsid w:val="00880BA4"/>
    <w:rsid w:val="00880BF6"/>
    <w:rsid w:val="00880E22"/>
    <w:rsid w:val="00880F2F"/>
    <w:rsid w:val="008810B6"/>
    <w:rsid w:val="008810C0"/>
    <w:rsid w:val="0088135B"/>
    <w:rsid w:val="00881669"/>
    <w:rsid w:val="00881683"/>
    <w:rsid w:val="0088199F"/>
    <w:rsid w:val="008820F2"/>
    <w:rsid w:val="008825A6"/>
    <w:rsid w:val="008829D4"/>
    <w:rsid w:val="008830C8"/>
    <w:rsid w:val="008833E7"/>
    <w:rsid w:val="008838DC"/>
    <w:rsid w:val="0088421A"/>
    <w:rsid w:val="00884A24"/>
    <w:rsid w:val="00884BE3"/>
    <w:rsid w:val="00884FD9"/>
    <w:rsid w:val="00885042"/>
    <w:rsid w:val="008851E0"/>
    <w:rsid w:val="00885910"/>
    <w:rsid w:val="00885A04"/>
    <w:rsid w:val="00885B1B"/>
    <w:rsid w:val="00885EB8"/>
    <w:rsid w:val="00886485"/>
    <w:rsid w:val="008873F4"/>
    <w:rsid w:val="00887C04"/>
    <w:rsid w:val="00890870"/>
    <w:rsid w:val="0089153A"/>
    <w:rsid w:val="00891785"/>
    <w:rsid w:val="00891CBA"/>
    <w:rsid w:val="0089212F"/>
    <w:rsid w:val="00892F00"/>
    <w:rsid w:val="008934BD"/>
    <w:rsid w:val="008936F7"/>
    <w:rsid w:val="00893D04"/>
    <w:rsid w:val="00893D9D"/>
    <w:rsid w:val="008940B4"/>
    <w:rsid w:val="00894950"/>
    <w:rsid w:val="00894B91"/>
    <w:rsid w:val="00894D70"/>
    <w:rsid w:val="0089510F"/>
    <w:rsid w:val="00895412"/>
    <w:rsid w:val="008959F2"/>
    <w:rsid w:val="00895E07"/>
    <w:rsid w:val="00896350"/>
    <w:rsid w:val="008964EB"/>
    <w:rsid w:val="00896C24"/>
    <w:rsid w:val="0089798A"/>
    <w:rsid w:val="00897998"/>
    <w:rsid w:val="008A0965"/>
    <w:rsid w:val="008A0F79"/>
    <w:rsid w:val="008A10CB"/>
    <w:rsid w:val="008A139C"/>
    <w:rsid w:val="008A13AD"/>
    <w:rsid w:val="008A158E"/>
    <w:rsid w:val="008A18A4"/>
    <w:rsid w:val="008A1ABD"/>
    <w:rsid w:val="008A1EE2"/>
    <w:rsid w:val="008A20F2"/>
    <w:rsid w:val="008A23B6"/>
    <w:rsid w:val="008A24C2"/>
    <w:rsid w:val="008A24C3"/>
    <w:rsid w:val="008A2748"/>
    <w:rsid w:val="008A292A"/>
    <w:rsid w:val="008A319F"/>
    <w:rsid w:val="008A3B7D"/>
    <w:rsid w:val="008A42C4"/>
    <w:rsid w:val="008A43C1"/>
    <w:rsid w:val="008A43D4"/>
    <w:rsid w:val="008A4423"/>
    <w:rsid w:val="008A477D"/>
    <w:rsid w:val="008A5269"/>
    <w:rsid w:val="008A5710"/>
    <w:rsid w:val="008A5DCE"/>
    <w:rsid w:val="008A5DFD"/>
    <w:rsid w:val="008A60B3"/>
    <w:rsid w:val="008A60C2"/>
    <w:rsid w:val="008A64A7"/>
    <w:rsid w:val="008A67BB"/>
    <w:rsid w:val="008A681F"/>
    <w:rsid w:val="008A70BC"/>
    <w:rsid w:val="008A771F"/>
    <w:rsid w:val="008A7735"/>
    <w:rsid w:val="008A7793"/>
    <w:rsid w:val="008A7D18"/>
    <w:rsid w:val="008A7F03"/>
    <w:rsid w:val="008B009A"/>
    <w:rsid w:val="008B01EB"/>
    <w:rsid w:val="008B0B54"/>
    <w:rsid w:val="008B1241"/>
    <w:rsid w:val="008B156F"/>
    <w:rsid w:val="008B1C0D"/>
    <w:rsid w:val="008B1CC4"/>
    <w:rsid w:val="008B224C"/>
    <w:rsid w:val="008B24A1"/>
    <w:rsid w:val="008B2CC5"/>
    <w:rsid w:val="008B32A4"/>
    <w:rsid w:val="008B3C3F"/>
    <w:rsid w:val="008B3DB3"/>
    <w:rsid w:val="008B3FB9"/>
    <w:rsid w:val="008B4033"/>
    <w:rsid w:val="008B4253"/>
    <w:rsid w:val="008B4448"/>
    <w:rsid w:val="008B4567"/>
    <w:rsid w:val="008B4A17"/>
    <w:rsid w:val="008B4B23"/>
    <w:rsid w:val="008B4F8C"/>
    <w:rsid w:val="008B5805"/>
    <w:rsid w:val="008B5997"/>
    <w:rsid w:val="008B5999"/>
    <w:rsid w:val="008B5F4E"/>
    <w:rsid w:val="008B6170"/>
    <w:rsid w:val="008B61F7"/>
    <w:rsid w:val="008B626F"/>
    <w:rsid w:val="008B64D8"/>
    <w:rsid w:val="008B6820"/>
    <w:rsid w:val="008B6B9D"/>
    <w:rsid w:val="008B729B"/>
    <w:rsid w:val="008B7DDE"/>
    <w:rsid w:val="008B7ECA"/>
    <w:rsid w:val="008B7F1A"/>
    <w:rsid w:val="008C0092"/>
    <w:rsid w:val="008C0179"/>
    <w:rsid w:val="008C017B"/>
    <w:rsid w:val="008C0672"/>
    <w:rsid w:val="008C0A32"/>
    <w:rsid w:val="008C0E27"/>
    <w:rsid w:val="008C1838"/>
    <w:rsid w:val="008C1873"/>
    <w:rsid w:val="008C1CCF"/>
    <w:rsid w:val="008C22B7"/>
    <w:rsid w:val="008C2310"/>
    <w:rsid w:val="008C2666"/>
    <w:rsid w:val="008C2D0B"/>
    <w:rsid w:val="008C2D34"/>
    <w:rsid w:val="008C310B"/>
    <w:rsid w:val="008C3CF2"/>
    <w:rsid w:val="008C42F0"/>
    <w:rsid w:val="008C5674"/>
    <w:rsid w:val="008C575C"/>
    <w:rsid w:val="008C5A48"/>
    <w:rsid w:val="008C5CB4"/>
    <w:rsid w:val="008C5CB6"/>
    <w:rsid w:val="008C6256"/>
    <w:rsid w:val="008C6258"/>
    <w:rsid w:val="008C649F"/>
    <w:rsid w:val="008C6BA3"/>
    <w:rsid w:val="008C6D60"/>
    <w:rsid w:val="008C77BD"/>
    <w:rsid w:val="008C7CF2"/>
    <w:rsid w:val="008C7CFB"/>
    <w:rsid w:val="008C7E7D"/>
    <w:rsid w:val="008D0BD0"/>
    <w:rsid w:val="008D179A"/>
    <w:rsid w:val="008D1AC9"/>
    <w:rsid w:val="008D2253"/>
    <w:rsid w:val="008D266C"/>
    <w:rsid w:val="008D2922"/>
    <w:rsid w:val="008D314F"/>
    <w:rsid w:val="008D31CE"/>
    <w:rsid w:val="008D3651"/>
    <w:rsid w:val="008D370F"/>
    <w:rsid w:val="008D3817"/>
    <w:rsid w:val="008D3B33"/>
    <w:rsid w:val="008D3B4E"/>
    <w:rsid w:val="008D3CFB"/>
    <w:rsid w:val="008D3ECD"/>
    <w:rsid w:val="008D3F8B"/>
    <w:rsid w:val="008D4BE0"/>
    <w:rsid w:val="008D53FD"/>
    <w:rsid w:val="008D586D"/>
    <w:rsid w:val="008D5A1E"/>
    <w:rsid w:val="008D60A1"/>
    <w:rsid w:val="008D631E"/>
    <w:rsid w:val="008D72A9"/>
    <w:rsid w:val="008D72D7"/>
    <w:rsid w:val="008D7775"/>
    <w:rsid w:val="008D78B5"/>
    <w:rsid w:val="008D78FA"/>
    <w:rsid w:val="008E00E2"/>
    <w:rsid w:val="008E0B14"/>
    <w:rsid w:val="008E0D9F"/>
    <w:rsid w:val="008E0DC7"/>
    <w:rsid w:val="008E101F"/>
    <w:rsid w:val="008E1341"/>
    <w:rsid w:val="008E19A7"/>
    <w:rsid w:val="008E1AD8"/>
    <w:rsid w:val="008E1CDC"/>
    <w:rsid w:val="008E1E20"/>
    <w:rsid w:val="008E20C8"/>
    <w:rsid w:val="008E2195"/>
    <w:rsid w:val="008E2281"/>
    <w:rsid w:val="008E2592"/>
    <w:rsid w:val="008E2A93"/>
    <w:rsid w:val="008E3006"/>
    <w:rsid w:val="008E324C"/>
    <w:rsid w:val="008E3355"/>
    <w:rsid w:val="008E39CA"/>
    <w:rsid w:val="008E3C24"/>
    <w:rsid w:val="008E3C3D"/>
    <w:rsid w:val="008E3FFB"/>
    <w:rsid w:val="008E4934"/>
    <w:rsid w:val="008E500E"/>
    <w:rsid w:val="008E5685"/>
    <w:rsid w:val="008E691A"/>
    <w:rsid w:val="008E6CB8"/>
    <w:rsid w:val="008E711A"/>
    <w:rsid w:val="008E723C"/>
    <w:rsid w:val="008E7531"/>
    <w:rsid w:val="008F03FA"/>
    <w:rsid w:val="008F0656"/>
    <w:rsid w:val="008F0753"/>
    <w:rsid w:val="008F0807"/>
    <w:rsid w:val="008F0D33"/>
    <w:rsid w:val="008F1ED1"/>
    <w:rsid w:val="008F22DF"/>
    <w:rsid w:val="008F24C4"/>
    <w:rsid w:val="008F2858"/>
    <w:rsid w:val="008F2950"/>
    <w:rsid w:val="008F2BAD"/>
    <w:rsid w:val="008F3183"/>
    <w:rsid w:val="008F38A3"/>
    <w:rsid w:val="008F3AFB"/>
    <w:rsid w:val="008F3BED"/>
    <w:rsid w:val="008F4D85"/>
    <w:rsid w:val="008F559D"/>
    <w:rsid w:val="008F5C41"/>
    <w:rsid w:val="008F6537"/>
    <w:rsid w:val="008F69F9"/>
    <w:rsid w:val="008F6D9C"/>
    <w:rsid w:val="008F6E52"/>
    <w:rsid w:val="008F70F1"/>
    <w:rsid w:val="008F74F3"/>
    <w:rsid w:val="008F75B3"/>
    <w:rsid w:val="008F7B7C"/>
    <w:rsid w:val="008F7E92"/>
    <w:rsid w:val="00900A5D"/>
    <w:rsid w:val="00900D3E"/>
    <w:rsid w:val="00901218"/>
    <w:rsid w:val="00902088"/>
    <w:rsid w:val="009027F4"/>
    <w:rsid w:val="00902FB2"/>
    <w:rsid w:val="00902FF8"/>
    <w:rsid w:val="0090367F"/>
    <w:rsid w:val="00903BCF"/>
    <w:rsid w:val="00903EF6"/>
    <w:rsid w:val="00904409"/>
    <w:rsid w:val="0090466A"/>
    <w:rsid w:val="00904AA2"/>
    <w:rsid w:val="00904DC1"/>
    <w:rsid w:val="00905195"/>
    <w:rsid w:val="00905383"/>
    <w:rsid w:val="00905CD1"/>
    <w:rsid w:val="00905D64"/>
    <w:rsid w:val="0090601C"/>
    <w:rsid w:val="009060E1"/>
    <w:rsid w:val="009060F7"/>
    <w:rsid w:val="009061A5"/>
    <w:rsid w:val="0090623F"/>
    <w:rsid w:val="009062AF"/>
    <w:rsid w:val="009063BD"/>
    <w:rsid w:val="0090706A"/>
    <w:rsid w:val="0090773E"/>
    <w:rsid w:val="00907929"/>
    <w:rsid w:val="009107C7"/>
    <w:rsid w:val="009108C9"/>
    <w:rsid w:val="00910A04"/>
    <w:rsid w:val="00910D36"/>
    <w:rsid w:val="00910EBE"/>
    <w:rsid w:val="00911A2A"/>
    <w:rsid w:val="00911ED0"/>
    <w:rsid w:val="0091234C"/>
    <w:rsid w:val="00912506"/>
    <w:rsid w:val="00913135"/>
    <w:rsid w:val="00913407"/>
    <w:rsid w:val="00913872"/>
    <w:rsid w:val="00913995"/>
    <w:rsid w:val="00913E79"/>
    <w:rsid w:val="009143E2"/>
    <w:rsid w:val="00914655"/>
    <w:rsid w:val="0091470A"/>
    <w:rsid w:val="009149E0"/>
    <w:rsid w:val="00914A79"/>
    <w:rsid w:val="00915455"/>
    <w:rsid w:val="009157DF"/>
    <w:rsid w:val="009157F1"/>
    <w:rsid w:val="00915B39"/>
    <w:rsid w:val="00915CC9"/>
    <w:rsid w:val="009160C4"/>
    <w:rsid w:val="00916450"/>
    <w:rsid w:val="00916590"/>
    <w:rsid w:val="009165F9"/>
    <w:rsid w:val="00916736"/>
    <w:rsid w:val="009172A6"/>
    <w:rsid w:val="009172FF"/>
    <w:rsid w:val="0091773F"/>
    <w:rsid w:val="009177C2"/>
    <w:rsid w:val="00917A9E"/>
    <w:rsid w:val="00917B41"/>
    <w:rsid w:val="009200FC"/>
    <w:rsid w:val="009200FF"/>
    <w:rsid w:val="009201B1"/>
    <w:rsid w:val="0092029F"/>
    <w:rsid w:val="00920553"/>
    <w:rsid w:val="00920603"/>
    <w:rsid w:val="00920710"/>
    <w:rsid w:val="00920F66"/>
    <w:rsid w:val="00920FFA"/>
    <w:rsid w:val="009210D3"/>
    <w:rsid w:val="00921173"/>
    <w:rsid w:val="009213F8"/>
    <w:rsid w:val="00921492"/>
    <w:rsid w:val="009214F7"/>
    <w:rsid w:val="00921CFD"/>
    <w:rsid w:val="00921F2F"/>
    <w:rsid w:val="00921FB4"/>
    <w:rsid w:val="0092245B"/>
    <w:rsid w:val="00922498"/>
    <w:rsid w:val="00922502"/>
    <w:rsid w:val="009225F6"/>
    <w:rsid w:val="00923855"/>
    <w:rsid w:val="009239F2"/>
    <w:rsid w:val="00923C58"/>
    <w:rsid w:val="00923D60"/>
    <w:rsid w:val="0092432B"/>
    <w:rsid w:val="0092478E"/>
    <w:rsid w:val="00924CA9"/>
    <w:rsid w:val="00924CD6"/>
    <w:rsid w:val="00924F54"/>
    <w:rsid w:val="00924F56"/>
    <w:rsid w:val="00924F8A"/>
    <w:rsid w:val="00925220"/>
    <w:rsid w:val="0092582A"/>
    <w:rsid w:val="00925FFA"/>
    <w:rsid w:val="0092672E"/>
    <w:rsid w:val="00926816"/>
    <w:rsid w:val="00926B24"/>
    <w:rsid w:val="00926CFC"/>
    <w:rsid w:val="0092719E"/>
    <w:rsid w:val="0092741A"/>
    <w:rsid w:val="009275F1"/>
    <w:rsid w:val="00927618"/>
    <w:rsid w:val="00927706"/>
    <w:rsid w:val="00927817"/>
    <w:rsid w:val="0092785E"/>
    <w:rsid w:val="00927CE5"/>
    <w:rsid w:val="00927F15"/>
    <w:rsid w:val="00930049"/>
    <w:rsid w:val="0093009A"/>
    <w:rsid w:val="009305B4"/>
    <w:rsid w:val="00930915"/>
    <w:rsid w:val="00930A48"/>
    <w:rsid w:val="00930D62"/>
    <w:rsid w:val="00931BC2"/>
    <w:rsid w:val="00931F38"/>
    <w:rsid w:val="00931FF7"/>
    <w:rsid w:val="009321AF"/>
    <w:rsid w:val="00932217"/>
    <w:rsid w:val="00933021"/>
    <w:rsid w:val="00933419"/>
    <w:rsid w:val="00933794"/>
    <w:rsid w:val="00934603"/>
    <w:rsid w:val="0093481B"/>
    <w:rsid w:val="009349A1"/>
    <w:rsid w:val="00934D47"/>
    <w:rsid w:val="00934D77"/>
    <w:rsid w:val="009351BE"/>
    <w:rsid w:val="00935659"/>
    <w:rsid w:val="009356D1"/>
    <w:rsid w:val="009357C4"/>
    <w:rsid w:val="00935921"/>
    <w:rsid w:val="009359D7"/>
    <w:rsid w:val="00935C4D"/>
    <w:rsid w:val="00935D48"/>
    <w:rsid w:val="00936331"/>
    <w:rsid w:val="009364DD"/>
    <w:rsid w:val="00936653"/>
    <w:rsid w:val="0093682F"/>
    <w:rsid w:val="00936C0A"/>
    <w:rsid w:val="00936E36"/>
    <w:rsid w:val="00936EA1"/>
    <w:rsid w:val="00936ED4"/>
    <w:rsid w:val="00937574"/>
    <w:rsid w:val="00937DFE"/>
    <w:rsid w:val="00940116"/>
    <w:rsid w:val="0094080C"/>
    <w:rsid w:val="00941028"/>
    <w:rsid w:val="0094117F"/>
    <w:rsid w:val="009412EA"/>
    <w:rsid w:val="00941D27"/>
    <w:rsid w:val="009423CE"/>
    <w:rsid w:val="009423D4"/>
    <w:rsid w:val="00942466"/>
    <w:rsid w:val="009426B0"/>
    <w:rsid w:val="00942B48"/>
    <w:rsid w:val="00942E46"/>
    <w:rsid w:val="009432FF"/>
    <w:rsid w:val="009434F0"/>
    <w:rsid w:val="009435FC"/>
    <w:rsid w:val="00943715"/>
    <w:rsid w:val="00943ADB"/>
    <w:rsid w:val="009440BA"/>
    <w:rsid w:val="00944376"/>
    <w:rsid w:val="00944D23"/>
    <w:rsid w:val="0094502C"/>
    <w:rsid w:val="009452E5"/>
    <w:rsid w:val="00945911"/>
    <w:rsid w:val="0094659C"/>
    <w:rsid w:val="00946742"/>
    <w:rsid w:val="00946CA8"/>
    <w:rsid w:val="00946F41"/>
    <w:rsid w:val="009478CC"/>
    <w:rsid w:val="00947B90"/>
    <w:rsid w:val="0095043B"/>
    <w:rsid w:val="00950454"/>
    <w:rsid w:val="0095083E"/>
    <w:rsid w:val="00950D74"/>
    <w:rsid w:val="009517D0"/>
    <w:rsid w:val="009517FE"/>
    <w:rsid w:val="00951A41"/>
    <w:rsid w:val="00951E8C"/>
    <w:rsid w:val="009529CD"/>
    <w:rsid w:val="00952B91"/>
    <w:rsid w:val="00952CB5"/>
    <w:rsid w:val="0095370D"/>
    <w:rsid w:val="00953F31"/>
    <w:rsid w:val="009542D7"/>
    <w:rsid w:val="009544B2"/>
    <w:rsid w:val="00954759"/>
    <w:rsid w:val="00954CD9"/>
    <w:rsid w:val="00954E94"/>
    <w:rsid w:val="009553EF"/>
    <w:rsid w:val="0095542E"/>
    <w:rsid w:val="00955CBA"/>
    <w:rsid w:val="00956259"/>
    <w:rsid w:val="009564D4"/>
    <w:rsid w:val="00956C7A"/>
    <w:rsid w:val="00957227"/>
    <w:rsid w:val="009573D9"/>
    <w:rsid w:val="0095748C"/>
    <w:rsid w:val="009576B9"/>
    <w:rsid w:val="00957720"/>
    <w:rsid w:val="00957EC8"/>
    <w:rsid w:val="00957F60"/>
    <w:rsid w:val="00960583"/>
    <w:rsid w:val="0096131B"/>
    <w:rsid w:val="00961786"/>
    <w:rsid w:val="009618BA"/>
    <w:rsid w:val="00961A94"/>
    <w:rsid w:val="00961AC5"/>
    <w:rsid w:val="00961C32"/>
    <w:rsid w:val="009625CB"/>
    <w:rsid w:val="0096295F"/>
    <w:rsid w:val="00963126"/>
    <w:rsid w:val="0096335F"/>
    <w:rsid w:val="00963858"/>
    <w:rsid w:val="00963893"/>
    <w:rsid w:val="0096397F"/>
    <w:rsid w:val="00963D97"/>
    <w:rsid w:val="00963E0D"/>
    <w:rsid w:val="009641F5"/>
    <w:rsid w:val="0096421D"/>
    <w:rsid w:val="00964875"/>
    <w:rsid w:val="009648E6"/>
    <w:rsid w:val="00964E18"/>
    <w:rsid w:val="00964E44"/>
    <w:rsid w:val="00965531"/>
    <w:rsid w:val="00965598"/>
    <w:rsid w:val="00965788"/>
    <w:rsid w:val="0096593C"/>
    <w:rsid w:val="00965A4B"/>
    <w:rsid w:val="00965DD6"/>
    <w:rsid w:val="00966194"/>
    <w:rsid w:val="0096621E"/>
    <w:rsid w:val="00966233"/>
    <w:rsid w:val="00966240"/>
    <w:rsid w:val="009667C5"/>
    <w:rsid w:val="0096721B"/>
    <w:rsid w:val="00967EA7"/>
    <w:rsid w:val="00967F8F"/>
    <w:rsid w:val="0097083D"/>
    <w:rsid w:val="00970FFA"/>
    <w:rsid w:val="00971132"/>
    <w:rsid w:val="009713AE"/>
    <w:rsid w:val="009715C2"/>
    <w:rsid w:val="009715F9"/>
    <w:rsid w:val="00971765"/>
    <w:rsid w:val="00971AB2"/>
    <w:rsid w:val="00971BEC"/>
    <w:rsid w:val="00971E65"/>
    <w:rsid w:val="00971E7D"/>
    <w:rsid w:val="0097249F"/>
    <w:rsid w:val="009725BA"/>
    <w:rsid w:val="00972777"/>
    <w:rsid w:val="00972CCB"/>
    <w:rsid w:val="00972CE6"/>
    <w:rsid w:val="00972FC2"/>
    <w:rsid w:val="009730FF"/>
    <w:rsid w:val="00973804"/>
    <w:rsid w:val="00973999"/>
    <w:rsid w:val="00973CEC"/>
    <w:rsid w:val="00973DA9"/>
    <w:rsid w:val="00974FB9"/>
    <w:rsid w:val="009761D8"/>
    <w:rsid w:val="009765EA"/>
    <w:rsid w:val="00976753"/>
    <w:rsid w:val="00976842"/>
    <w:rsid w:val="00976AC1"/>
    <w:rsid w:val="00976F61"/>
    <w:rsid w:val="009772EC"/>
    <w:rsid w:val="0097775D"/>
    <w:rsid w:val="00977DF9"/>
    <w:rsid w:val="009807F3"/>
    <w:rsid w:val="00980BF4"/>
    <w:rsid w:val="00980C94"/>
    <w:rsid w:val="0098121A"/>
    <w:rsid w:val="0098129C"/>
    <w:rsid w:val="00981DF6"/>
    <w:rsid w:val="00981E23"/>
    <w:rsid w:val="00982BE6"/>
    <w:rsid w:val="0098320B"/>
    <w:rsid w:val="009833BF"/>
    <w:rsid w:val="00983634"/>
    <w:rsid w:val="00984146"/>
    <w:rsid w:val="00984210"/>
    <w:rsid w:val="00984275"/>
    <w:rsid w:val="009850F8"/>
    <w:rsid w:val="00985895"/>
    <w:rsid w:val="00985AC4"/>
    <w:rsid w:val="009865BF"/>
    <w:rsid w:val="009866D7"/>
    <w:rsid w:val="009866EC"/>
    <w:rsid w:val="00986FDD"/>
    <w:rsid w:val="00987418"/>
    <w:rsid w:val="00987460"/>
    <w:rsid w:val="0098747A"/>
    <w:rsid w:val="009875CE"/>
    <w:rsid w:val="00987614"/>
    <w:rsid w:val="009876A3"/>
    <w:rsid w:val="0098798D"/>
    <w:rsid w:val="009879A8"/>
    <w:rsid w:val="00987F43"/>
    <w:rsid w:val="00990051"/>
    <w:rsid w:val="00990322"/>
    <w:rsid w:val="00990547"/>
    <w:rsid w:val="00990C9A"/>
    <w:rsid w:val="009910B0"/>
    <w:rsid w:val="00991A3C"/>
    <w:rsid w:val="00991C89"/>
    <w:rsid w:val="0099226F"/>
    <w:rsid w:val="0099252F"/>
    <w:rsid w:val="009927F4"/>
    <w:rsid w:val="00992E44"/>
    <w:rsid w:val="00993448"/>
    <w:rsid w:val="009934CE"/>
    <w:rsid w:val="0099355E"/>
    <w:rsid w:val="00993761"/>
    <w:rsid w:val="0099399D"/>
    <w:rsid w:val="00993C3E"/>
    <w:rsid w:val="00993D1B"/>
    <w:rsid w:val="00993DF6"/>
    <w:rsid w:val="00993E08"/>
    <w:rsid w:val="00993FFB"/>
    <w:rsid w:val="009943CD"/>
    <w:rsid w:val="0099449C"/>
    <w:rsid w:val="00994706"/>
    <w:rsid w:val="00994E85"/>
    <w:rsid w:val="00994EC4"/>
    <w:rsid w:val="0099551D"/>
    <w:rsid w:val="009955AF"/>
    <w:rsid w:val="0099586E"/>
    <w:rsid w:val="00995A2C"/>
    <w:rsid w:val="00995A37"/>
    <w:rsid w:val="0099613A"/>
    <w:rsid w:val="00996876"/>
    <w:rsid w:val="00996B38"/>
    <w:rsid w:val="009973B1"/>
    <w:rsid w:val="009976EA"/>
    <w:rsid w:val="009978D9"/>
    <w:rsid w:val="00997D6C"/>
    <w:rsid w:val="00997D96"/>
    <w:rsid w:val="00997DA4"/>
    <w:rsid w:val="00997DEF"/>
    <w:rsid w:val="009A02C7"/>
    <w:rsid w:val="009A053C"/>
    <w:rsid w:val="009A05FE"/>
    <w:rsid w:val="009A0B90"/>
    <w:rsid w:val="009A1193"/>
    <w:rsid w:val="009A16AC"/>
    <w:rsid w:val="009A1966"/>
    <w:rsid w:val="009A1E2E"/>
    <w:rsid w:val="009A1E56"/>
    <w:rsid w:val="009A246B"/>
    <w:rsid w:val="009A2767"/>
    <w:rsid w:val="009A2E6F"/>
    <w:rsid w:val="009A3407"/>
    <w:rsid w:val="009A3A4C"/>
    <w:rsid w:val="009A40DB"/>
    <w:rsid w:val="009A4235"/>
    <w:rsid w:val="009A42D9"/>
    <w:rsid w:val="009A444D"/>
    <w:rsid w:val="009A4662"/>
    <w:rsid w:val="009A474A"/>
    <w:rsid w:val="009A4882"/>
    <w:rsid w:val="009A4D88"/>
    <w:rsid w:val="009A53BF"/>
    <w:rsid w:val="009A548B"/>
    <w:rsid w:val="009A55BE"/>
    <w:rsid w:val="009A570E"/>
    <w:rsid w:val="009A5799"/>
    <w:rsid w:val="009A5895"/>
    <w:rsid w:val="009A5C2B"/>
    <w:rsid w:val="009A5CD6"/>
    <w:rsid w:val="009A5D25"/>
    <w:rsid w:val="009A5DB7"/>
    <w:rsid w:val="009A5DBB"/>
    <w:rsid w:val="009A5E27"/>
    <w:rsid w:val="009A618D"/>
    <w:rsid w:val="009A6431"/>
    <w:rsid w:val="009A6CCD"/>
    <w:rsid w:val="009A713D"/>
    <w:rsid w:val="009A73FD"/>
    <w:rsid w:val="009A75A4"/>
    <w:rsid w:val="009A7690"/>
    <w:rsid w:val="009A7AAE"/>
    <w:rsid w:val="009B04D7"/>
    <w:rsid w:val="009B05BE"/>
    <w:rsid w:val="009B062F"/>
    <w:rsid w:val="009B06DD"/>
    <w:rsid w:val="009B092B"/>
    <w:rsid w:val="009B1287"/>
    <w:rsid w:val="009B1A1B"/>
    <w:rsid w:val="009B1B33"/>
    <w:rsid w:val="009B1D7B"/>
    <w:rsid w:val="009B1F12"/>
    <w:rsid w:val="009B215B"/>
    <w:rsid w:val="009B2413"/>
    <w:rsid w:val="009B28ED"/>
    <w:rsid w:val="009B3A02"/>
    <w:rsid w:val="009B3B67"/>
    <w:rsid w:val="009B450E"/>
    <w:rsid w:val="009B4533"/>
    <w:rsid w:val="009B47ED"/>
    <w:rsid w:val="009B4835"/>
    <w:rsid w:val="009B48E6"/>
    <w:rsid w:val="009B49D2"/>
    <w:rsid w:val="009B4A4C"/>
    <w:rsid w:val="009B4C93"/>
    <w:rsid w:val="009B53E3"/>
    <w:rsid w:val="009B5747"/>
    <w:rsid w:val="009B5939"/>
    <w:rsid w:val="009B5CA3"/>
    <w:rsid w:val="009B5D31"/>
    <w:rsid w:val="009B5DBC"/>
    <w:rsid w:val="009B5E74"/>
    <w:rsid w:val="009B62A8"/>
    <w:rsid w:val="009B6370"/>
    <w:rsid w:val="009B6B89"/>
    <w:rsid w:val="009B6CD5"/>
    <w:rsid w:val="009B768F"/>
    <w:rsid w:val="009B783F"/>
    <w:rsid w:val="009B78A8"/>
    <w:rsid w:val="009B79FA"/>
    <w:rsid w:val="009B7B86"/>
    <w:rsid w:val="009C0044"/>
    <w:rsid w:val="009C07A9"/>
    <w:rsid w:val="009C0D2D"/>
    <w:rsid w:val="009C0E0D"/>
    <w:rsid w:val="009C16D2"/>
    <w:rsid w:val="009C1942"/>
    <w:rsid w:val="009C1FFF"/>
    <w:rsid w:val="009C2901"/>
    <w:rsid w:val="009C291B"/>
    <w:rsid w:val="009C2972"/>
    <w:rsid w:val="009C2E18"/>
    <w:rsid w:val="009C3692"/>
    <w:rsid w:val="009C3A14"/>
    <w:rsid w:val="009C3A30"/>
    <w:rsid w:val="009C3C96"/>
    <w:rsid w:val="009C3DE1"/>
    <w:rsid w:val="009C3E1F"/>
    <w:rsid w:val="009C429D"/>
    <w:rsid w:val="009C4797"/>
    <w:rsid w:val="009C484D"/>
    <w:rsid w:val="009C4C83"/>
    <w:rsid w:val="009C596F"/>
    <w:rsid w:val="009C5BAC"/>
    <w:rsid w:val="009C61A5"/>
    <w:rsid w:val="009C656D"/>
    <w:rsid w:val="009C67BE"/>
    <w:rsid w:val="009C6D2F"/>
    <w:rsid w:val="009C7506"/>
    <w:rsid w:val="009C75E0"/>
    <w:rsid w:val="009C78CA"/>
    <w:rsid w:val="009C7A31"/>
    <w:rsid w:val="009C7BE7"/>
    <w:rsid w:val="009C7C0D"/>
    <w:rsid w:val="009C7C42"/>
    <w:rsid w:val="009C7D94"/>
    <w:rsid w:val="009D00A6"/>
    <w:rsid w:val="009D059E"/>
    <w:rsid w:val="009D0B77"/>
    <w:rsid w:val="009D0C14"/>
    <w:rsid w:val="009D173D"/>
    <w:rsid w:val="009D1B06"/>
    <w:rsid w:val="009D281F"/>
    <w:rsid w:val="009D2E5E"/>
    <w:rsid w:val="009D3AAF"/>
    <w:rsid w:val="009D41FB"/>
    <w:rsid w:val="009D4B2D"/>
    <w:rsid w:val="009D52B0"/>
    <w:rsid w:val="009D570B"/>
    <w:rsid w:val="009D57AB"/>
    <w:rsid w:val="009D5A10"/>
    <w:rsid w:val="009D6370"/>
    <w:rsid w:val="009D64D4"/>
    <w:rsid w:val="009D6E60"/>
    <w:rsid w:val="009D72F5"/>
    <w:rsid w:val="009D78D0"/>
    <w:rsid w:val="009D7AB4"/>
    <w:rsid w:val="009D7DC4"/>
    <w:rsid w:val="009E0314"/>
    <w:rsid w:val="009E0513"/>
    <w:rsid w:val="009E0722"/>
    <w:rsid w:val="009E0C88"/>
    <w:rsid w:val="009E0DE2"/>
    <w:rsid w:val="009E1C45"/>
    <w:rsid w:val="009E20D5"/>
    <w:rsid w:val="009E256D"/>
    <w:rsid w:val="009E2650"/>
    <w:rsid w:val="009E26FE"/>
    <w:rsid w:val="009E28AA"/>
    <w:rsid w:val="009E2A77"/>
    <w:rsid w:val="009E2AEE"/>
    <w:rsid w:val="009E2B50"/>
    <w:rsid w:val="009E2B60"/>
    <w:rsid w:val="009E2D40"/>
    <w:rsid w:val="009E2DEE"/>
    <w:rsid w:val="009E3055"/>
    <w:rsid w:val="009E32C1"/>
    <w:rsid w:val="009E351F"/>
    <w:rsid w:val="009E3ED0"/>
    <w:rsid w:val="009E3F39"/>
    <w:rsid w:val="009E4671"/>
    <w:rsid w:val="009E47E7"/>
    <w:rsid w:val="009E5113"/>
    <w:rsid w:val="009E55D1"/>
    <w:rsid w:val="009E5663"/>
    <w:rsid w:val="009E58F0"/>
    <w:rsid w:val="009E590A"/>
    <w:rsid w:val="009E5D75"/>
    <w:rsid w:val="009E5DE6"/>
    <w:rsid w:val="009E607B"/>
    <w:rsid w:val="009E6156"/>
    <w:rsid w:val="009E6627"/>
    <w:rsid w:val="009E6808"/>
    <w:rsid w:val="009E6C20"/>
    <w:rsid w:val="009E6EBC"/>
    <w:rsid w:val="009E71B5"/>
    <w:rsid w:val="009E760E"/>
    <w:rsid w:val="009E7745"/>
    <w:rsid w:val="009E7916"/>
    <w:rsid w:val="009E7CB4"/>
    <w:rsid w:val="009F00CD"/>
    <w:rsid w:val="009F01CC"/>
    <w:rsid w:val="009F0499"/>
    <w:rsid w:val="009F0711"/>
    <w:rsid w:val="009F11A7"/>
    <w:rsid w:val="009F2409"/>
    <w:rsid w:val="009F28A4"/>
    <w:rsid w:val="009F2B06"/>
    <w:rsid w:val="009F2BB5"/>
    <w:rsid w:val="009F2BF7"/>
    <w:rsid w:val="009F2DAD"/>
    <w:rsid w:val="009F3513"/>
    <w:rsid w:val="009F379B"/>
    <w:rsid w:val="009F3E0A"/>
    <w:rsid w:val="009F3FB9"/>
    <w:rsid w:val="009F407E"/>
    <w:rsid w:val="009F40CE"/>
    <w:rsid w:val="009F4541"/>
    <w:rsid w:val="009F4774"/>
    <w:rsid w:val="009F4908"/>
    <w:rsid w:val="009F4F45"/>
    <w:rsid w:val="009F5056"/>
    <w:rsid w:val="009F563D"/>
    <w:rsid w:val="009F566A"/>
    <w:rsid w:val="009F5F1F"/>
    <w:rsid w:val="009F6114"/>
    <w:rsid w:val="009F627C"/>
    <w:rsid w:val="009F6601"/>
    <w:rsid w:val="009F74CB"/>
    <w:rsid w:val="009F7719"/>
    <w:rsid w:val="009F7B84"/>
    <w:rsid w:val="009F7F02"/>
    <w:rsid w:val="00A000CC"/>
    <w:rsid w:val="00A00562"/>
    <w:rsid w:val="00A009BE"/>
    <w:rsid w:val="00A00FE2"/>
    <w:rsid w:val="00A0148C"/>
    <w:rsid w:val="00A01AE0"/>
    <w:rsid w:val="00A01D91"/>
    <w:rsid w:val="00A01E7A"/>
    <w:rsid w:val="00A02338"/>
    <w:rsid w:val="00A0240F"/>
    <w:rsid w:val="00A026BE"/>
    <w:rsid w:val="00A02EE0"/>
    <w:rsid w:val="00A03C3F"/>
    <w:rsid w:val="00A03C4F"/>
    <w:rsid w:val="00A03F07"/>
    <w:rsid w:val="00A03FED"/>
    <w:rsid w:val="00A04111"/>
    <w:rsid w:val="00A04252"/>
    <w:rsid w:val="00A05205"/>
    <w:rsid w:val="00A0520E"/>
    <w:rsid w:val="00A05603"/>
    <w:rsid w:val="00A0582F"/>
    <w:rsid w:val="00A05A07"/>
    <w:rsid w:val="00A05D88"/>
    <w:rsid w:val="00A05E90"/>
    <w:rsid w:val="00A05EAB"/>
    <w:rsid w:val="00A063EF"/>
    <w:rsid w:val="00A0655A"/>
    <w:rsid w:val="00A06791"/>
    <w:rsid w:val="00A067BE"/>
    <w:rsid w:val="00A07085"/>
    <w:rsid w:val="00A07326"/>
    <w:rsid w:val="00A0734B"/>
    <w:rsid w:val="00A07B62"/>
    <w:rsid w:val="00A07D24"/>
    <w:rsid w:val="00A07DAC"/>
    <w:rsid w:val="00A105E5"/>
    <w:rsid w:val="00A107A0"/>
    <w:rsid w:val="00A107AE"/>
    <w:rsid w:val="00A10D84"/>
    <w:rsid w:val="00A10E2E"/>
    <w:rsid w:val="00A10EF6"/>
    <w:rsid w:val="00A110E6"/>
    <w:rsid w:val="00A1142A"/>
    <w:rsid w:val="00A115BD"/>
    <w:rsid w:val="00A1161B"/>
    <w:rsid w:val="00A11C01"/>
    <w:rsid w:val="00A1241B"/>
    <w:rsid w:val="00A125B4"/>
    <w:rsid w:val="00A12992"/>
    <w:rsid w:val="00A129FD"/>
    <w:rsid w:val="00A135F5"/>
    <w:rsid w:val="00A139B6"/>
    <w:rsid w:val="00A13DAA"/>
    <w:rsid w:val="00A1435C"/>
    <w:rsid w:val="00A14AC8"/>
    <w:rsid w:val="00A14AD7"/>
    <w:rsid w:val="00A14C56"/>
    <w:rsid w:val="00A15213"/>
    <w:rsid w:val="00A15526"/>
    <w:rsid w:val="00A15C27"/>
    <w:rsid w:val="00A15DE0"/>
    <w:rsid w:val="00A15EE0"/>
    <w:rsid w:val="00A160BE"/>
    <w:rsid w:val="00A1629F"/>
    <w:rsid w:val="00A1733B"/>
    <w:rsid w:val="00A202ED"/>
    <w:rsid w:val="00A204B8"/>
    <w:rsid w:val="00A2087F"/>
    <w:rsid w:val="00A212E8"/>
    <w:rsid w:val="00A21404"/>
    <w:rsid w:val="00A21A48"/>
    <w:rsid w:val="00A22760"/>
    <w:rsid w:val="00A22C84"/>
    <w:rsid w:val="00A2375D"/>
    <w:rsid w:val="00A237EB"/>
    <w:rsid w:val="00A237F3"/>
    <w:rsid w:val="00A24750"/>
    <w:rsid w:val="00A24D21"/>
    <w:rsid w:val="00A2523C"/>
    <w:rsid w:val="00A2527E"/>
    <w:rsid w:val="00A2527F"/>
    <w:rsid w:val="00A25653"/>
    <w:rsid w:val="00A25918"/>
    <w:rsid w:val="00A25981"/>
    <w:rsid w:val="00A261FD"/>
    <w:rsid w:val="00A26D74"/>
    <w:rsid w:val="00A27DE7"/>
    <w:rsid w:val="00A27F8D"/>
    <w:rsid w:val="00A3032D"/>
    <w:rsid w:val="00A30C0F"/>
    <w:rsid w:val="00A31B25"/>
    <w:rsid w:val="00A31F54"/>
    <w:rsid w:val="00A323AA"/>
    <w:rsid w:val="00A324CF"/>
    <w:rsid w:val="00A32A42"/>
    <w:rsid w:val="00A32D03"/>
    <w:rsid w:val="00A33475"/>
    <w:rsid w:val="00A33499"/>
    <w:rsid w:val="00A33BC8"/>
    <w:rsid w:val="00A33C1C"/>
    <w:rsid w:val="00A340BC"/>
    <w:rsid w:val="00A34230"/>
    <w:rsid w:val="00A348DE"/>
    <w:rsid w:val="00A34CB4"/>
    <w:rsid w:val="00A34D32"/>
    <w:rsid w:val="00A352B9"/>
    <w:rsid w:val="00A35A5C"/>
    <w:rsid w:val="00A35C6C"/>
    <w:rsid w:val="00A36527"/>
    <w:rsid w:val="00A365FF"/>
    <w:rsid w:val="00A36F48"/>
    <w:rsid w:val="00A37659"/>
    <w:rsid w:val="00A376F4"/>
    <w:rsid w:val="00A37A9C"/>
    <w:rsid w:val="00A407D5"/>
    <w:rsid w:val="00A408F0"/>
    <w:rsid w:val="00A40F2F"/>
    <w:rsid w:val="00A40F4D"/>
    <w:rsid w:val="00A41152"/>
    <w:rsid w:val="00A41454"/>
    <w:rsid w:val="00A41493"/>
    <w:rsid w:val="00A4153B"/>
    <w:rsid w:val="00A417D2"/>
    <w:rsid w:val="00A4186A"/>
    <w:rsid w:val="00A41A83"/>
    <w:rsid w:val="00A41E4D"/>
    <w:rsid w:val="00A4248C"/>
    <w:rsid w:val="00A4277C"/>
    <w:rsid w:val="00A427FC"/>
    <w:rsid w:val="00A42C66"/>
    <w:rsid w:val="00A4315F"/>
    <w:rsid w:val="00A434E0"/>
    <w:rsid w:val="00A4352A"/>
    <w:rsid w:val="00A435CD"/>
    <w:rsid w:val="00A43992"/>
    <w:rsid w:val="00A43C8F"/>
    <w:rsid w:val="00A44202"/>
    <w:rsid w:val="00A442FF"/>
    <w:rsid w:val="00A44446"/>
    <w:rsid w:val="00A44563"/>
    <w:rsid w:val="00A4466B"/>
    <w:rsid w:val="00A4483C"/>
    <w:rsid w:val="00A44E92"/>
    <w:rsid w:val="00A44FF3"/>
    <w:rsid w:val="00A4572A"/>
    <w:rsid w:val="00A45A63"/>
    <w:rsid w:val="00A45EE6"/>
    <w:rsid w:val="00A4624B"/>
    <w:rsid w:val="00A4653D"/>
    <w:rsid w:val="00A4660B"/>
    <w:rsid w:val="00A46A68"/>
    <w:rsid w:val="00A46C55"/>
    <w:rsid w:val="00A470AA"/>
    <w:rsid w:val="00A47374"/>
    <w:rsid w:val="00A47595"/>
    <w:rsid w:val="00A4759E"/>
    <w:rsid w:val="00A4791D"/>
    <w:rsid w:val="00A47DE0"/>
    <w:rsid w:val="00A500C8"/>
    <w:rsid w:val="00A501DE"/>
    <w:rsid w:val="00A50350"/>
    <w:rsid w:val="00A503A0"/>
    <w:rsid w:val="00A505BF"/>
    <w:rsid w:val="00A505DD"/>
    <w:rsid w:val="00A508C6"/>
    <w:rsid w:val="00A51204"/>
    <w:rsid w:val="00A51D6A"/>
    <w:rsid w:val="00A51F19"/>
    <w:rsid w:val="00A5218D"/>
    <w:rsid w:val="00A5297E"/>
    <w:rsid w:val="00A52E49"/>
    <w:rsid w:val="00A52F0B"/>
    <w:rsid w:val="00A53148"/>
    <w:rsid w:val="00A531F2"/>
    <w:rsid w:val="00A53254"/>
    <w:rsid w:val="00A5339E"/>
    <w:rsid w:val="00A53676"/>
    <w:rsid w:val="00A53967"/>
    <w:rsid w:val="00A53D3C"/>
    <w:rsid w:val="00A53F7F"/>
    <w:rsid w:val="00A54457"/>
    <w:rsid w:val="00A5451F"/>
    <w:rsid w:val="00A55121"/>
    <w:rsid w:val="00A55BF7"/>
    <w:rsid w:val="00A55C8A"/>
    <w:rsid w:val="00A55F27"/>
    <w:rsid w:val="00A566EE"/>
    <w:rsid w:val="00A56CB5"/>
    <w:rsid w:val="00A57027"/>
    <w:rsid w:val="00A575DF"/>
    <w:rsid w:val="00A577CC"/>
    <w:rsid w:val="00A5780D"/>
    <w:rsid w:val="00A57EE2"/>
    <w:rsid w:val="00A57F2B"/>
    <w:rsid w:val="00A6012E"/>
    <w:rsid w:val="00A605C9"/>
    <w:rsid w:val="00A6093B"/>
    <w:rsid w:val="00A60A8F"/>
    <w:rsid w:val="00A60CA0"/>
    <w:rsid w:val="00A614F0"/>
    <w:rsid w:val="00A6159E"/>
    <w:rsid w:val="00A6166C"/>
    <w:rsid w:val="00A619AE"/>
    <w:rsid w:val="00A62822"/>
    <w:rsid w:val="00A62CF6"/>
    <w:rsid w:val="00A6308C"/>
    <w:rsid w:val="00A635B9"/>
    <w:rsid w:val="00A636E5"/>
    <w:rsid w:val="00A63991"/>
    <w:rsid w:val="00A63B29"/>
    <w:rsid w:val="00A6430C"/>
    <w:rsid w:val="00A644C5"/>
    <w:rsid w:val="00A64537"/>
    <w:rsid w:val="00A64756"/>
    <w:rsid w:val="00A647F8"/>
    <w:rsid w:val="00A64A43"/>
    <w:rsid w:val="00A64B50"/>
    <w:rsid w:val="00A65086"/>
    <w:rsid w:val="00A6527C"/>
    <w:rsid w:val="00A653A1"/>
    <w:rsid w:val="00A66146"/>
    <w:rsid w:val="00A662F3"/>
    <w:rsid w:val="00A66A26"/>
    <w:rsid w:val="00A66C39"/>
    <w:rsid w:val="00A67A02"/>
    <w:rsid w:val="00A67EAA"/>
    <w:rsid w:val="00A70115"/>
    <w:rsid w:val="00A7047E"/>
    <w:rsid w:val="00A70DF9"/>
    <w:rsid w:val="00A71177"/>
    <w:rsid w:val="00A7123B"/>
    <w:rsid w:val="00A712D3"/>
    <w:rsid w:val="00A7159E"/>
    <w:rsid w:val="00A72643"/>
    <w:rsid w:val="00A72F19"/>
    <w:rsid w:val="00A72F56"/>
    <w:rsid w:val="00A73486"/>
    <w:rsid w:val="00A73731"/>
    <w:rsid w:val="00A73B1E"/>
    <w:rsid w:val="00A73D68"/>
    <w:rsid w:val="00A73DAF"/>
    <w:rsid w:val="00A741C4"/>
    <w:rsid w:val="00A74491"/>
    <w:rsid w:val="00A750E8"/>
    <w:rsid w:val="00A7510B"/>
    <w:rsid w:val="00A75291"/>
    <w:rsid w:val="00A75456"/>
    <w:rsid w:val="00A75AC8"/>
    <w:rsid w:val="00A75C5E"/>
    <w:rsid w:val="00A75DFB"/>
    <w:rsid w:val="00A769C9"/>
    <w:rsid w:val="00A76CFF"/>
    <w:rsid w:val="00A76E02"/>
    <w:rsid w:val="00A7714F"/>
    <w:rsid w:val="00A80384"/>
    <w:rsid w:val="00A8086E"/>
    <w:rsid w:val="00A80B98"/>
    <w:rsid w:val="00A80CBD"/>
    <w:rsid w:val="00A80E8D"/>
    <w:rsid w:val="00A810F1"/>
    <w:rsid w:val="00A81773"/>
    <w:rsid w:val="00A817F7"/>
    <w:rsid w:val="00A81A2E"/>
    <w:rsid w:val="00A81C3B"/>
    <w:rsid w:val="00A81D91"/>
    <w:rsid w:val="00A82257"/>
    <w:rsid w:val="00A822D1"/>
    <w:rsid w:val="00A82816"/>
    <w:rsid w:val="00A82BE9"/>
    <w:rsid w:val="00A82C0E"/>
    <w:rsid w:val="00A82DDA"/>
    <w:rsid w:val="00A8336D"/>
    <w:rsid w:val="00A8341D"/>
    <w:rsid w:val="00A83710"/>
    <w:rsid w:val="00A837E4"/>
    <w:rsid w:val="00A83C85"/>
    <w:rsid w:val="00A84473"/>
    <w:rsid w:val="00A8510C"/>
    <w:rsid w:val="00A8566A"/>
    <w:rsid w:val="00A8572F"/>
    <w:rsid w:val="00A85A81"/>
    <w:rsid w:val="00A85AA1"/>
    <w:rsid w:val="00A85AEF"/>
    <w:rsid w:val="00A85B3E"/>
    <w:rsid w:val="00A868E3"/>
    <w:rsid w:val="00A86DFD"/>
    <w:rsid w:val="00A86FBB"/>
    <w:rsid w:val="00A870CA"/>
    <w:rsid w:val="00A87208"/>
    <w:rsid w:val="00A87787"/>
    <w:rsid w:val="00A87BA2"/>
    <w:rsid w:val="00A87F69"/>
    <w:rsid w:val="00A90499"/>
    <w:rsid w:val="00A90681"/>
    <w:rsid w:val="00A908ED"/>
    <w:rsid w:val="00A90924"/>
    <w:rsid w:val="00A90D4D"/>
    <w:rsid w:val="00A90EA8"/>
    <w:rsid w:val="00A91019"/>
    <w:rsid w:val="00A91545"/>
    <w:rsid w:val="00A91A01"/>
    <w:rsid w:val="00A91E74"/>
    <w:rsid w:val="00A92085"/>
    <w:rsid w:val="00A9257D"/>
    <w:rsid w:val="00A92675"/>
    <w:rsid w:val="00A92AB5"/>
    <w:rsid w:val="00A9300E"/>
    <w:rsid w:val="00A93241"/>
    <w:rsid w:val="00A9324F"/>
    <w:rsid w:val="00A93725"/>
    <w:rsid w:val="00A9373B"/>
    <w:rsid w:val="00A94AA1"/>
    <w:rsid w:val="00A94BAC"/>
    <w:rsid w:val="00A94C50"/>
    <w:rsid w:val="00A94FAA"/>
    <w:rsid w:val="00A9500C"/>
    <w:rsid w:val="00A950BC"/>
    <w:rsid w:val="00A952C0"/>
    <w:rsid w:val="00A95FCA"/>
    <w:rsid w:val="00A96436"/>
    <w:rsid w:val="00A96653"/>
    <w:rsid w:val="00A9682F"/>
    <w:rsid w:val="00A96977"/>
    <w:rsid w:val="00A96AD1"/>
    <w:rsid w:val="00A96E5B"/>
    <w:rsid w:val="00A97019"/>
    <w:rsid w:val="00A973D4"/>
    <w:rsid w:val="00A9774B"/>
    <w:rsid w:val="00A97D8B"/>
    <w:rsid w:val="00AA028C"/>
    <w:rsid w:val="00AA0845"/>
    <w:rsid w:val="00AA0AB3"/>
    <w:rsid w:val="00AA0E5E"/>
    <w:rsid w:val="00AA1129"/>
    <w:rsid w:val="00AA13D6"/>
    <w:rsid w:val="00AA1596"/>
    <w:rsid w:val="00AA1886"/>
    <w:rsid w:val="00AA1A5A"/>
    <w:rsid w:val="00AA1F16"/>
    <w:rsid w:val="00AA2055"/>
    <w:rsid w:val="00AA2157"/>
    <w:rsid w:val="00AA25D8"/>
    <w:rsid w:val="00AA295B"/>
    <w:rsid w:val="00AA2BAA"/>
    <w:rsid w:val="00AA2D99"/>
    <w:rsid w:val="00AA331B"/>
    <w:rsid w:val="00AA3545"/>
    <w:rsid w:val="00AA3848"/>
    <w:rsid w:val="00AA4158"/>
    <w:rsid w:val="00AA51D4"/>
    <w:rsid w:val="00AA5C17"/>
    <w:rsid w:val="00AA5FCB"/>
    <w:rsid w:val="00AA613E"/>
    <w:rsid w:val="00AA6323"/>
    <w:rsid w:val="00AA6650"/>
    <w:rsid w:val="00AA69AA"/>
    <w:rsid w:val="00AA6CE2"/>
    <w:rsid w:val="00AA7125"/>
    <w:rsid w:val="00AA71EE"/>
    <w:rsid w:val="00AA7331"/>
    <w:rsid w:val="00AA788D"/>
    <w:rsid w:val="00AA7B92"/>
    <w:rsid w:val="00AB03A7"/>
    <w:rsid w:val="00AB12DC"/>
    <w:rsid w:val="00AB12E0"/>
    <w:rsid w:val="00AB1AD0"/>
    <w:rsid w:val="00AB1B63"/>
    <w:rsid w:val="00AB1FB5"/>
    <w:rsid w:val="00AB292A"/>
    <w:rsid w:val="00AB31BA"/>
    <w:rsid w:val="00AB3474"/>
    <w:rsid w:val="00AB3C5B"/>
    <w:rsid w:val="00AB3E02"/>
    <w:rsid w:val="00AB3F09"/>
    <w:rsid w:val="00AB3F30"/>
    <w:rsid w:val="00AB4022"/>
    <w:rsid w:val="00AB4349"/>
    <w:rsid w:val="00AB4388"/>
    <w:rsid w:val="00AB444C"/>
    <w:rsid w:val="00AB487C"/>
    <w:rsid w:val="00AB4D02"/>
    <w:rsid w:val="00AB4E32"/>
    <w:rsid w:val="00AB51C9"/>
    <w:rsid w:val="00AB55A3"/>
    <w:rsid w:val="00AB62B3"/>
    <w:rsid w:val="00AB66E3"/>
    <w:rsid w:val="00AB67CE"/>
    <w:rsid w:val="00AB71CA"/>
    <w:rsid w:val="00AB7322"/>
    <w:rsid w:val="00AB73F0"/>
    <w:rsid w:val="00AB79C6"/>
    <w:rsid w:val="00AB7D34"/>
    <w:rsid w:val="00AB7E1B"/>
    <w:rsid w:val="00AC018F"/>
    <w:rsid w:val="00AC01AC"/>
    <w:rsid w:val="00AC032A"/>
    <w:rsid w:val="00AC0910"/>
    <w:rsid w:val="00AC093E"/>
    <w:rsid w:val="00AC0D45"/>
    <w:rsid w:val="00AC0E6D"/>
    <w:rsid w:val="00AC0F07"/>
    <w:rsid w:val="00AC1012"/>
    <w:rsid w:val="00AC2094"/>
    <w:rsid w:val="00AC221D"/>
    <w:rsid w:val="00AC2231"/>
    <w:rsid w:val="00AC2278"/>
    <w:rsid w:val="00AC29DF"/>
    <w:rsid w:val="00AC2C33"/>
    <w:rsid w:val="00AC3084"/>
    <w:rsid w:val="00AC321A"/>
    <w:rsid w:val="00AC364A"/>
    <w:rsid w:val="00AC39D0"/>
    <w:rsid w:val="00AC3CA8"/>
    <w:rsid w:val="00AC3E82"/>
    <w:rsid w:val="00AC3F21"/>
    <w:rsid w:val="00AC49B8"/>
    <w:rsid w:val="00AC4A72"/>
    <w:rsid w:val="00AC4BE5"/>
    <w:rsid w:val="00AC4CEA"/>
    <w:rsid w:val="00AC4DE2"/>
    <w:rsid w:val="00AC4E8F"/>
    <w:rsid w:val="00AC5053"/>
    <w:rsid w:val="00AC54F2"/>
    <w:rsid w:val="00AC579E"/>
    <w:rsid w:val="00AC57D9"/>
    <w:rsid w:val="00AC5D0E"/>
    <w:rsid w:val="00AC5D63"/>
    <w:rsid w:val="00AC60BC"/>
    <w:rsid w:val="00AC653D"/>
    <w:rsid w:val="00AC6AA9"/>
    <w:rsid w:val="00AC6C6F"/>
    <w:rsid w:val="00AC720D"/>
    <w:rsid w:val="00AC7299"/>
    <w:rsid w:val="00AC7752"/>
    <w:rsid w:val="00AC7A92"/>
    <w:rsid w:val="00AC7B78"/>
    <w:rsid w:val="00AC7E3D"/>
    <w:rsid w:val="00AC7E97"/>
    <w:rsid w:val="00AD05CF"/>
    <w:rsid w:val="00AD08D1"/>
    <w:rsid w:val="00AD08FC"/>
    <w:rsid w:val="00AD090C"/>
    <w:rsid w:val="00AD0B0A"/>
    <w:rsid w:val="00AD0BDF"/>
    <w:rsid w:val="00AD0D0B"/>
    <w:rsid w:val="00AD0D4F"/>
    <w:rsid w:val="00AD0EBC"/>
    <w:rsid w:val="00AD1574"/>
    <w:rsid w:val="00AD22CD"/>
    <w:rsid w:val="00AD239C"/>
    <w:rsid w:val="00AD28B7"/>
    <w:rsid w:val="00AD2ADB"/>
    <w:rsid w:val="00AD2D8B"/>
    <w:rsid w:val="00AD2EE5"/>
    <w:rsid w:val="00AD2FD5"/>
    <w:rsid w:val="00AD30D4"/>
    <w:rsid w:val="00AD32D9"/>
    <w:rsid w:val="00AD3674"/>
    <w:rsid w:val="00AD3B27"/>
    <w:rsid w:val="00AD3F88"/>
    <w:rsid w:val="00AD43BA"/>
    <w:rsid w:val="00AD4497"/>
    <w:rsid w:val="00AD47C0"/>
    <w:rsid w:val="00AD54EC"/>
    <w:rsid w:val="00AD5507"/>
    <w:rsid w:val="00AD5989"/>
    <w:rsid w:val="00AD6083"/>
    <w:rsid w:val="00AD6221"/>
    <w:rsid w:val="00AD677F"/>
    <w:rsid w:val="00AD6989"/>
    <w:rsid w:val="00AD6CD8"/>
    <w:rsid w:val="00AD7778"/>
    <w:rsid w:val="00AD7F3E"/>
    <w:rsid w:val="00AE03AD"/>
    <w:rsid w:val="00AE1009"/>
    <w:rsid w:val="00AE1592"/>
    <w:rsid w:val="00AE1653"/>
    <w:rsid w:val="00AE1696"/>
    <w:rsid w:val="00AE1BA6"/>
    <w:rsid w:val="00AE1EDC"/>
    <w:rsid w:val="00AE1F79"/>
    <w:rsid w:val="00AE2702"/>
    <w:rsid w:val="00AE2E1F"/>
    <w:rsid w:val="00AE3425"/>
    <w:rsid w:val="00AE3477"/>
    <w:rsid w:val="00AE38E5"/>
    <w:rsid w:val="00AE394C"/>
    <w:rsid w:val="00AE40E0"/>
    <w:rsid w:val="00AE4259"/>
    <w:rsid w:val="00AE4A33"/>
    <w:rsid w:val="00AE5115"/>
    <w:rsid w:val="00AE53EC"/>
    <w:rsid w:val="00AE5A32"/>
    <w:rsid w:val="00AE62B2"/>
    <w:rsid w:val="00AE69B5"/>
    <w:rsid w:val="00AE6D84"/>
    <w:rsid w:val="00AE745B"/>
    <w:rsid w:val="00AF0202"/>
    <w:rsid w:val="00AF05AB"/>
    <w:rsid w:val="00AF06A8"/>
    <w:rsid w:val="00AF06D5"/>
    <w:rsid w:val="00AF08A6"/>
    <w:rsid w:val="00AF08DC"/>
    <w:rsid w:val="00AF1809"/>
    <w:rsid w:val="00AF1A37"/>
    <w:rsid w:val="00AF216B"/>
    <w:rsid w:val="00AF254A"/>
    <w:rsid w:val="00AF27C2"/>
    <w:rsid w:val="00AF3091"/>
    <w:rsid w:val="00AF315B"/>
    <w:rsid w:val="00AF321A"/>
    <w:rsid w:val="00AF33B2"/>
    <w:rsid w:val="00AF379C"/>
    <w:rsid w:val="00AF379F"/>
    <w:rsid w:val="00AF3827"/>
    <w:rsid w:val="00AF39A6"/>
    <w:rsid w:val="00AF4160"/>
    <w:rsid w:val="00AF450D"/>
    <w:rsid w:val="00AF45AE"/>
    <w:rsid w:val="00AF45CF"/>
    <w:rsid w:val="00AF461D"/>
    <w:rsid w:val="00AF4665"/>
    <w:rsid w:val="00AF4AE5"/>
    <w:rsid w:val="00AF58D6"/>
    <w:rsid w:val="00AF59D9"/>
    <w:rsid w:val="00AF5ED8"/>
    <w:rsid w:val="00AF6169"/>
    <w:rsid w:val="00AF6854"/>
    <w:rsid w:val="00AF6AA5"/>
    <w:rsid w:val="00AF6B8A"/>
    <w:rsid w:val="00AF6F41"/>
    <w:rsid w:val="00AF7949"/>
    <w:rsid w:val="00B003D1"/>
    <w:rsid w:val="00B00635"/>
    <w:rsid w:val="00B006FD"/>
    <w:rsid w:val="00B00776"/>
    <w:rsid w:val="00B00DBC"/>
    <w:rsid w:val="00B0199E"/>
    <w:rsid w:val="00B01FAB"/>
    <w:rsid w:val="00B01FF3"/>
    <w:rsid w:val="00B0201E"/>
    <w:rsid w:val="00B0275E"/>
    <w:rsid w:val="00B02938"/>
    <w:rsid w:val="00B02F57"/>
    <w:rsid w:val="00B02F93"/>
    <w:rsid w:val="00B030D8"/>
    <w:rsid w:val="00B03112"/>
    <w:rsid w:val="00B03424"/>
    <w:rsid w:val="00B03601"/>
    <w:rsid w:val="00B036F7"/>
    <w:rsid w:val="00B03EB2"/>
    <w:rsid w:val="00B03EDA"/>
    <w:rsid w:val="00B043A3"/>
    <w:rsid w:val="00B049DD"/>
    <w:rsid w:val="00B049ED"/>
    <w:rsid w:val="00B04A4E"/>
    <w:rsid w:val="00B04F14"/>
    <w:rsid w:val="00B053F0"/>
    <w:rsid w:val="00B0558C"/>
    <w:rsid w:val="00B05BDC"/>
    <w:rsid w:val="00B05CE4"/>
    <w:rsid w:val="00B05D79"/>
    <w:rsid w:val="00B0682D"/>
    <w:rsid w:val="00B06AC9"/>
    <w:rsid w:val="00B06C9F"/>
    <w:rsid w:val="00B06FAD"/>
    <w:rsid w:val="00B072DA"/>
    <w:rsid w:val="00B074E5"/>
    <w:rsid w:val="00B07C90"/>
    <w:rsid w:val="00B07E9E"/>
    <w:rsid w:val="00B10430"/>
    <w:rsid w:val="00B10A8B"/>
    <w:rsid w:val="00B10AD8"/>
    <w:rsid w:val="00B10F6E"/>
    <w:rsid w:val="00B115DA"/>
    <w:rsid w:val="00B118E4"/>
    <w:rsid w:val="00B11F73"/>
    <w:rsid w:val="00B12964"/>
    <w:rsid w:val="00B12AD6"/>
    <w:rsid w:val="00B1326D"/>
    <w:rsid w:val="00B1348B"/>
    <w:rsid w:val="00B136CD"/>
    <w:rsid w:val="00B13DE8"/>
    <w:rsid w:val="00B13DF0"/>
    <w:rsid w:val="00B14100"/>
    <w:rsid w:val="00B14497"/>
    <w:rsid w:val="00B14B8E"/>
    <w:rsid w:val="00B14E05"/>
    <w:rsid w:val="00B14FB1"/>
    <w:rsid w:val="00B155F7"/>
    <w:rsid w:val="00B15C39"/>
    <w:rsid w:val="00B15ED6"/>
    <w:rsid w:val="00B161A9"/>
    <w:rsid w:val="00B168F7"/>
    <w:rsid w:val="00B16988"/>
    <w:rsid w:val="00B17414"/>
    <w:rsid w:val="00B1748B"/>
    <w:rsid w:val="00B1755C"/>
    <w:rsid w:val="00B17815"/>
    <w:rsid w:val="00B17E1A"/>
    <w:rsid w:val="00B17EF2"/>
    <w:rsid w:val="00B2028B"/>
    <w:rsid w:val="00B213D6"/>
    <w:rsid w:val="00B21B7D"/>
    <w:rsid w:val="00B21B9C"/>
    <w:rsid w:val="00B22406"/>
    <w:rsid w:val="00B22469"/>
    <w:rsid w:val="00B2280C"/>
    <w:rsid w:val="00B2286B"/>
    <w:rsid w:val="00B230A1"/>
    <w:rsid w:val="00B23914"/>
    <w:rsid w:val="00B23C27"/>
    <w:rsid w:val="00B24828"/>
    <w:rsid w:val="00B249C0"/>
    <w:rsid w:val="00B24BA6"/>
    <w:rsid w:val="00B24D74"/>
    <w:rsid w:val="00B24F93"/>
    <w:rsid w:val="00B2507F"/>
    <w:rsid w:val="00B25489"/>
    <w:rsid w:val="00B25EEC"/>
    <w:rsid w:val="00B25EF3"/>
    <w:rsid w:val="00B2629F"/>
    <w:rsid w:val="00B263C7"/>
    <w:rsid w:val="00B26417"/>
    <w:rsid w:val="00B264BE"/>
    <w:rsid w:val="00B2673D"/>
    <w:rsid w:val="00B268FD"/>
    <w:rsid w:val="00B26A3F"/>
    <w:rsid w:val="00B26EA5"/>
    <w:rsid w:val="00B27446"/>
    <w:rsid w:val="00B278AC"/>
    <w:rsid w:val="00B27AC4"/>
    <w:rsid w:val="00B300B1"/>
    <w:rsid w:val="00B301BB"/>
    <w:rsid w:val="00B3069F"/>
    <w:rsid w:val="00B306C5"/>
    <w:rsid w:val="00B3097A"/>
    <w:rsid w:val="00B30EF9"/>
    <w:rsid w:val="00B30FA5"/>
    <w:rsid w:val="00B31127"/>
    <w:rsid w:val="00B3141B"/>
    <w:rsid w:val="00B31555"/>
    <w:rsid w:val="00B322E1"/>
    <w:rsid w:val="00B3234B"/>
    <w:rsid w:val="00B3241C"/>
    <w:rsid w:val="00B3259B"/>
    <w:rsid w:val="00B325BF"/>
    <w:rsid w:val="00B32AD4"/>
    <w:rsid w:val="00B32BE4"/>
    <w:rsid w:val="00B32F3D"/>
    <w:rsid w:val="00B3369F"/>
    <w:rsid w:val="00B339A2"/>
    <w:rsid w:val="00B340D1"/>
    <w:rsid w:val="00B3423E"/>
    <w:rsid w:val="00B3431C"/>
    <w:rsid w:val="00B346A2"/>
    <w:rsid w:val="00B346CB"/>
    <w:rsid w:val="00B34FD4"/>
    <w:rsid w:val="00B35222"/>
    <w:rsid w:val="00B3531B"/>
    <w:rsid w:val="00B3545D"/>
    <w:rsid w:val="00B35BE0"/>
    <w:rsid w:val="00B3666C"/>
    <w:rsid w:val="00B36829"/>
    <w:rsid w:val="00B36A0A"/>
    <w:rsid w:val="00B36CD9"/>
    <w:rsid w:val="00B370C5"/>
    <w:rsid w:val="00B371F4"/>
    <w:rsid w:val="00B376C0"/>
    <w:rsid w:val="00B378B1"/>
    <w:rsid w:val="00B37D82"/>
    <w:rsid w:val="00B37E43"/>
    <w:rsid w:val="00B40424"/>
    <w:rsid w:val="00B4097E"/>
    <w:rsid w:val="00B40A34"/>
    <w:rsid w:val="00B40A5A"/>
    <w:rsid w:val="00B40D91"/>
    <w:rsid w:val="00B40FEF"/>
    <w:rsid w:val="00B4164D"/>
    <w:rsid w:val="00B41CED"/>
    <w:rsid w:val="00B42608"/>
    <w:rsid w:val="00B42766"/>
    <w:rsid w:val="00B429C2"/>
    <w:rsid w:val="00B42C69"/>
    <w:rsid w:val="00B42F48"/>
    <w:rsid w:val="00B43177"/>
    <w:rsid w:val="00B433A5"/>
    <w:rsid w:val="00B433ED"/>
    <w:rsid w:val="00B43592"/>
    <w:rsid w:val="00B439D4"/>
    <w:rsid w:val="00B4589A"/>
    <w:rsid w:val="00B46B88"/>
    <w:rsid w:val="00B46BB3"/>
    <w:rsid w:val="00B46CB7"/>
    <w:rsid w:val="00B47123"/>
    <w:rsid w:val="00B47273"/>
    <w:rsid w:val="00B47369"/>
    <w:rsid w:val="00B47370"/>
    <w:rsid w:val="00B473FE"/>
    <w:rsid w:val="00B4744B"/>
    <w:rsid w:val="00B474A0"/>
    <w:rsid w:val="00B47722"/>
    <w:rsid w:val="00B4784A"/>
    <w:rsid w:val="00B478D8"/>
    <w:rsid w:val="00B47B30"/>
    <w:rsid w:val="00B50311"/>
    <w:rsid w:val="00B5089C"/>
    <w:rsid w:val="00B51ED4"/>
    <w:rsid w:val="00B521AE"/>
    <w:rsid w:val="00B5240D"/>
    <w:rsid w:val="00B52C7B"/>
    <w:rsid w:val="00B52DEC"/>
    <w:rsid w:val="00B53011"/>
    <w:rsid w:val="00B5393B"/>
    <w:rsid w:val="00B54305"/>
    <w:rsid w:val="00B54834"/>
    <w:rsid w:val="00B54849"/>
    <w:rsid w:val="00B54B3D"/>
    <w:rsid w:val="00B54CD5"/>
    <w:rsid w:val="00B55160"/>
    <w:rsid w:val="00B552BB"/>
    <w:rsid w:val="00B552E4"/>
    <w:rsid w:val="00B555A5"/>
    <w:rsid w:val="00B556BF"/>
    <w:rsid w:val="00B5570E"/>
    <w:rsid w:val="00B55983"/>
    <w:rsid w:val="00B567B5"/>
    <w:rsid w:val="00B5693D"/>
    <w:rsid w:val="00B56B48"/>
    <w:rsid w:val="00B56C7F"/>
    <w:rsid w:val="00B56DC8"/>
    <w:rsid w:val="00B571C6"/>
    <w:rsid w:val="00B57321"/>
    <w:rsid w:val="00B574E0"/>
    <w:rsid w:val="00B578FE"/>
    <w:rsid w:val="00B57997"/>
    <w:rsid w:val="00B57D77"/>
    <w:rsid w:val="00B57DED"/>
    <w:rsid w:val="00B60BF0"/>
    <w:rsid w:val="00B61C8C"/>
    <w:rsid w:val="00B61E5F"/>
    <w:rsid w:val="00B61E80"/>
    <w:rsid w:val="00B625F1"/>
    <w:rsid w:val="00B62B83"/>
    <w:rsid w:val="00B62BE0"/>
    <w:rsid w:val="00B62D2A"/>
    <w:rsid w:val="00B62D4A"/>
    <w:rsid w:val="00B62F8B"/>
    <w:rsid w:val="00B634A2"/>
    <w:rsid w:val="00B641DC"/>
    <w:rsid w:val="00B64D27"/>
    <w:rsid w:val="00B651D4"/>
    <w:rsid w:val="00B659F6"/>
    <w:rsid w:val="00B65B0A"/>
    <w:rsid w:val="00B65EDE"/>
    <w:rsid w:val="00B65FEF"/>
    <w:rsid w:val="00B66382"/>
    <w:rsid w:val="00B66E99"/>
    <w:rsid w:val="00B67251"/>
    <w:rsid w:val="00B67285"/>
    <w:rsid w:val="00B67663"/>
    <w:rsid w:val="00B67677"/>
    <w:rsid w:val="00B67930"/>
    <w:rsid w:val="00B703D2"/>
    <w:rsid w:val="00B706C1"/>
    <w:rsid w:val="00B70DBF"/>
    <w:rsid w:val="00B710BD"/>
    <w:rsid w:val="00B71471"/>
    <w:rsid w:val="00B7163E"/>
    <w:rsid w:val="00B7172B"/>
    <w:rsid w:val="00B71CF9"/>
    <w:rsid w:val="00B71F06"/>
    <w:rsid w:val="00B72693"/>
    <w:rsid w:val="00B727F7"/>
    <w:rsid w:val="00B7292E"/>
    <w:rsid w:val="00B72EDE"/>
    <w:rsid w:val="00B72F45"/>
    <w:rsid w:val="00B733AA"/>
    <w:rsid w:val="00B733EE"/>
    <w:rsid w:val="00B735C3"/>
    <w:rsid w:val="00B73EE5"/>
    <w:rsid w:val="00B74034"/>
    <w:rsid w:val="00B749A1"/>
    <w:rsid w:val="00B74ECB"/>
    <w:rsid w:val="00B750BF"/>
    <w:rsid w:val="00B75221"/>
    <w:rsid w:val="00B757FD"/>
    <w:rsid w:val="00B75EDF"/>
    <w:rsid w:val="00B766BA"/>
    <w:rsid w:val="00B76D2A"/>
    <w:rsid w:val="00B76F61"/>
    <w:rsid w:val="00B77214"/>
    <w:rsid w:val="00B77775"/>
    <w:rsid w:val="00B77C53"/>
    <w:rsid w:val="00B8017B"/>
    <w:rsid w:val="00B804ED"/>
    <w:rsid w:val="00B8085C"/>
    <w:rsid w:val="00B80994"/>
    <w:rsid w:val="00B80E31"/>
    <w:rsid w:val="00B81715"/>
    <w:rsid w:val="00B81A22"/>
    <w:rsid w:val="00B82288"/>
    <w:rsid w:val="00B823F7"/>
    <w:rsid w:val="00B82E9B"/>
    <w:rsid w:val="00B8383B"/>
    <w:rsid w:val="00B84582"/>
    <w:rsid w:val="00B84685"/>
    <w:rsid w:val="00B8485A"/>
    <w:rsid w:val="00B84DEB"/>
    <w:rsid w:val="00B85077"/>
    <w:rsid w:val="00B8525D"/>
    <w:rsid w:val="00B8553F"/>
    <w:rsid w:val="00B86259"/>
    <w:rsid w:val="00B86C88"/>
    <w:rsid w:val="00B86EDB"/>
    <w:rsid w:val="00B87A77"/>
    <w:rsid w:val="00B90141"/>
    <w:rsid w:val="00B909F5"/>
    <w:rsid w:val="00B90BEA"/>
    <w:rsid w:val="00B91AEC"/>
    <w:rsid w:val="00B91E63"/>
    <w:rsid w:val="00B92176"/>
    <w:rsid w:val="00B9231D"/>
    <w:rsid w:val="00B923DF"/>
    <w:rsid w:val="00B940F0"/>
    <w:rsid w:val="00B94152"/>
    <w:rsid w:val="00B94367"/>
    <w:rsid w:val="00B94814"/>
    <w:rsid w:val="00B94B84"/>
    <w:rsid w:val="00B950A9"/>
    <w:rsid w:val="00B951FF"/>
    <w:rsid w:val="00B95541"/>
    <w:rsid w:val="00B95AB4"/>
    <w:rsid w:val="00B95BD5"/>
    <w:rsid w:val="00B95CC5"/>
    <w:rsid w:val="00B95EC7"/>
    <w:rsid w:val="00B96099"/>
    <w:rsid w:val="00B96CDD"/>
    <w:rsid w:val="00B96D47"/>
    <w:rsid w:val="00B970D8"/>
    <w:rsid w:val="00B97BD4"/>
    <w:rsid w:val="00B97EE3"/>
    <w:rsid w:val="00B97F4E"/>
    <w:rsid w:val="00BA0729"/>
    <w:rsid w:val="00BA091C"/>
    <w:rsid w:val="00BA09A3"/>
    <w:rsid w:val="00BA0EDE"/>
    <w:rsid w:val="00BA1020"/>
    <w:rsid w:val="00BA1648"/>
    <w:rsid w:val="00BA167C"/>
    <w:rsid w:val="00BA1C22"/>
    <w:rsid w:val="00BA1D5A"/>
    <w:rsid w:val="00BA20B9"/>
    <w:rsid w:val="00BA2164"/>
    <w:rsid w:val="00BA22D6"/>
    <w:rsid w:val="00BA2626"/>
    <w:rsid w:val="00BA26B9"/>
    <w:rsid w:val="00BA2E05"/>
    <w:rsid w:val="00BA2E27"/>
    <w:rsid w:val="00BA3420"/>
    <w:rsid w:val="00BA3769"/>
    <w:rsid w:val="00BA38ED"/>
    <w:rsid w:val="00BA3E6D"/>
    <w:rsid w:val="00BA4121"/>
    <w:rsid w:val="00BA4BE7"/>
    <w:rsid w:val="00BA4C5D"/>
    <w:rsid w:val="00BA5394"/>
    <w:rsid w:val="00BA5A80"/>
    <w:rsid w:val="00BA65F4"/>
    <w:rsid w:val="00BA665C"/>
    <w:rsid w:val="00BA6A03"/>
    <w:rsid w:val="00BA6AC4"/>
    <w:rsid w:val="00BA6E66"/>
    <w:rsid w:val="00BA6E6D"/>
    <w:rsid w:val="00BA7059"/>
    <w:rsid w:val="00BA7246"/>
    <w:rsid w:val="00BA7600"/>
    <w:rsid w:val="00BA7880"/>
    <w:rsid w:val="00BA7E14"/>
    <w:rsid w:val="00BB0097"/>
    <w:rsid w:val="00BB0699"/>
    <w:rsid w:val="00BB06F9"/>
    <w:rsid w:val="00BB0802"/>
    <w:rsid w:val="00BB090F"/>
    <w:rsid w:val="00BB099D"/>
    <w:rsid w:val="00BB0BB0"/>
    <w:rsid w:val="00BB0F12"/>
    <w:rsid w:val="00BB115A"/>
    <w:rsid w:val="00BB18F2"/>
    <w:rsid w:val="00BB195D"/>
    <w:rsid w:val="00BB1A9C"/>
    <w:rsid w:val="00BB25EF"/>
    <w:rsid w:val="00BB28E3"/>
    <w:rsid w:val="00BB29DF"/>
    <w:rsid w:val="00BB34BB"/>
    <w:rsid w:val="00BB3AA9"/>
    <w:rsid w:val="00BB3E1F"/>
    <w:rsid w:val="00BB4283"/>
    <w:rsid w:val="00BB4431"/>
    <w:rsid w:val="00BB4434"/>
    <w:rsid w:val="00BB48BF"/>
    <w:rsid w:val="00BB4AF3"/>
    <w:rsid w:val="00BB4E4E"/>
    <w:rsid w:val="00BB51E3"/>
    <w:rsid w:val="00BB579E"/>
    <w:rsid w:val="00BB58BF"/>
    <w:rsid w:val="00BB6BFF"/>
    <w:rsid w:val="00BB6E49"/>
    <w:rsid w:val="00BB6F4B"/>
    <w:rsid w:val="00BB7082"/>
    <w:rsid w:val="00BB71DC"/>
    <w:rsid w:val="00BB76EA"/>
    <w:rsid w:val="00BB79A8"/>
    <w:rsid w:val="00BC0A41"/>
    <w:rsid w:val="00BC133D"/>
    <w:rsid w:val="00BC1357"/>
    <w:rsid w:val="00BC1911"/>
    <w:rsid w:val="00BC235F"/>
    <w:rsid w:val="00BC26CB"/>
    <w:rsid w:val="00BC2721"/>
    <w:rsid w:val="00BC290B"/>
    <w:rsid w:val="00BC29C9"/>
    <w:rsid w:val="00BC2D96"/>
    <w:rsid w:val="00BC32DF"/>
    <w:rsid w:val="00BC38DC"/>
    <w:rsid w:val="00BC3CBD"/>
    <w:rsid w:val="00BC4070"/>
    <w:rsid w:val="00BC4174"/>
    <w:rsid w:val="00BC4218"/>
    <w:rsid w:val="00BC44F2"/>
    <w:rsid w:val="00BC4704"/>
    <w:rsid w:val="00BC4C62"/>
    <w:rsid w:val="00BC4D2D"/>
    <w:rsid w:val="00BC4D32"/>
    <w:rsid w:val="00BC5799"/>
    <w:rsid w:val="00BC5869"/>
    <w:rsid w:val="00BC5BD4"/>
    <w:rsid w:val="00BC6038"/>
    <w:rsid w:val="00BC63AB"/>
    <w:rsid w:val="00BC6671"/>
    <w:rsid w:val="00BC6956"/>
    <w:rsid w:val="00BC7F04"/>
    <w:rsid w:val="00BD0053"/>
    <w:rsid w:val="00BD0271"/>
    <w:rsid w:val="00BD085B"/>
    <w:rsid w:val="00BD0CA0"/>
    <w:rsid w:val="00BD0EBF"/>
    <w:rsid w:val="00BD104E"/>
    <w:rsid w:val="00BD148C"/>
    <w:rsid w:val="00BD263B"/>
    <w:rsid w:val="00BD27FB"/>
    <w:rsid w:val="00BD2D4B"/>
    <w:rsid w:val="00BD42FA"/>
    <w:rsid w:val="00BD53AF"/>
    <w:rsid w:val="00BD55FD"/>
    <w:rsid w:val="00BD5896"/>
    <w:rsid w:val="00BD5D19"/>
    <w:rsid w:val="00BD640B"/>
    <w:rsid w:val="00BD6523"/>
    <w:rsid w:val="00BD6A15"/>
    <w:rsid w:val="00BD7759"/>
    <w:rsid w:val="00BD77BC"/>
    <w:rsid w:val="00BD77C5"/>
    <w:rsid w:val="00BD7E45"/>
    <w:rsid w:val="00BE0098"/>
    <w:rsid w:val="00BE0239"/>
    <w:rsid w:val="00BE0C12"/>
    <w:rsid w:val="00BE19D8"/>
    <w:rsid w:val="00BE1E16"/>
    <w:rsid w:val="00BE1E8A"/>
    <w:rsid w:val="00BE2A2C"/>
    <w:rsid w:val="00BE2C23"/>
    <w:rsid w:val="00BE30AC"/>
    <w:rsid w:val="00BE3255"/>
    <w:rsid w:val="00BE325F"/>
    <w:rsid w:val="00BE341B"/>
    <w:rsid w:val="00BE3BF4"/>
    <w:rsid w:val="00BE3CE2"/>
    <w:rsid w:val="00BE3DF6"/>
    <w:rsid w:val="00BE4707"/>
    <w:rsid w:val="00BE56C5"/>
    <w:rsid w:val="00BE61D9"/>
    <w:rsid w:val="00BE6392"/>
    <w:rsid w:val="00BE64E6"/>
    <w:rsid w:val="00BE6591"/>
    <w:rsid w:val="00BE6706"/>
    <w:rsid w:val="00BE6F70"/>
    <w:rsid w:val="00BE7441"/>
    <w:rsid w:val="00BE75B6"/>
    <w:rsid w:val="00BE76E3"/>
    <w:rsid w:val="00BE770A"/>
    <w:rsid w:val="00BE7BD6"/>
    <w:rsid w:val="00BE7E85"/>
    <w:rsid w:val="00BF00EC"/>
    <w:rsid w:val="00BF02DD"/>
    <w:rsid w:val="00BF03B9"/>
    <w:rsid w:val="00BF0C6D"/>
    <w:rsid w:val="00BF14B1"/>
    <w:rsid w:val="00BF1878"/>
    <w:rsid w:val="00BF1EED"/>
    <w:rsid w:val="00BF260D"/>
    <w:rsid w:val="00BF261A"/>
    <w:rsid w:val="00BF28CF"/>
    <w:rsid w:val="00BF2BFD"/>
    <w:rsid w:val="00BF2E44"/>
    <w:rsid w:val="00BF3102"/>
    <w:rsid w:val="00BF3228"/>
    <w:rsid w:val="00BF3381"/>
    <w:rsid w:val="00BF3467"/>
    <w:rsid w:val="00BF3AD6"/>
    <w:rsid w:val="00BF3D21"/>
    <w:rsid w:val="00BF4351"/>
    <w:rsid w:val="00BF4B2B"/>
    <w:rsid w:val="00BF5917"/>
    <w:rsid w:val="00BF59E3"/>
    <w:rsid w:val="00BF5C1D"/>
    <w:rsid w:val="00BF6196"/>
    <w:rsid w:val="00BF621E"/>
    <w:rsid w:val="00BF65FA"/>
    <w:rsid w:val="00BF6904"/>
    <w:rsid w:val="00BF69EE"/>
    <w:rsid w:val="00BF69F7"/>
    <w:rsid w:val="00BF6DCA"/>
    <w:rsid w:val="00BF7137"/>
    <w:rsid w:val="00BF7138"/>
    <w:rsid w:val="00BF714C"/>
    <w:rsid w:val="00BF785B"/>
    <w:rsid w:val="00BF79C8"/>
    <w:rsid w:val="00C001F8"/>
    <w:rsid w:val="00C00D28"/>
    <w:rsid w:val="00C0112F"/>
    <w:rsid w:val="00C01199"/>
    <w:rsid w:val="00C01FBA"/>
    <w:rsid w:val="00C020A9"/>
    <w:rsid w:val="00C02405"/>
    <w:rsid w:val="00C029CF"/>
    <w:rsid w:val="00C03011"/>
    <w:rsid w:val="00C0334E"/>
    <w:rsid w:val="00C0373D"/>
    <w:rsid w:val="00C038CD"/>
    <w:rsid w:val="00C03CAB"/>
    <w:rsid w:val="00C03FBA"/>
    <w:rsid w:val="00C04010"/>
    <w:rsid w:val="00C0404A"/>
    <w:rsid w:val="00C040E8"/>
    <w:rsid w:val="00C0419D"/>
    <w:rsid w:val="00C0475E"/>
    <w:rsid w:val="00C04A4E"/>
    <w:rsid w:val="00C04F58"/>
    <w:rsid w:val="00C04F6A"/>
    <w:rsid w:val="00C056D6"/>
    <w:rsid w:val="00C05839"/>
    <w:rsid w:val="00C05B4F"/>
    <w:rsid w:val="00C0636D"/>
    <w:rsid w:val="00C0690A"/>
    <w:rsid w:val="00C0733C"/>
    <w:rsid w:val="00C075EA"/>
    <w:rsid w:val="00C077DD"/>
    <w:rsid w:val="00C07E93"/>
    <w:rsid w:val="00C07EFB"/>
    <w:rsid w:val="00C106AC"/>
    <w:rsid w:val="00C10935"/>
    <w:rsid w:val="00C1093A"/>
    <w:rsid w:val="00C10946"/>
    <w:rsid w:val="00C110D4"/>
    <w:rsid w:val="00C11713"/>
    <w:rsid w:val="00C12893"/>
    <w:rsid w:val="00C12906"/>
    <w:rsid w:val="00C134C5"/>
    <w:rsid w:val="00C137D3"/>
    <w:rsid w:val="00C148DD"/>
    <w:rsid w:val="00C14D4E"/>
    <w:rsid w:val="00C151FD"/>
    <w:rsid w:val="00C15705"/>
    <w:rsid w:val="00C15E1A"/>
    <w:rsid w:val="00C15EDB"/>
    <w:rsid w:val="00C16064"/>
    <w:rsid w:val="00C16682"/>
    <w:rsid w:val="00C16CC6"/>
    <w:rsid w:val="00C17153"/>
    <w:rsid w:val="00C17345"/>
    <w:rsid w:val="00C17826"/>
    <w:rsid w:val="00C17C6F"/>
    <w:rsid w:val="00C17E61"/>
    <w:rsid w:val="00C17EF8"/>
    <w:rsid w:val="00C20614"/>
    <w:rsid w:val="00C20741"/>
    <w:rsid w:val="00C208CC"/>
    <w:rsid w:val="00C20958"/>
    <w:rsid w:val="00C20965"/>
    <w:rsid w:val="00C2097D"/>
    <w:rsid w:val="00C2144E"/>
    <w:rsid w:val="00C2178E"/>
    <w:rsid w:val="00C218AD"/>
    <w:rsid w:val="00C21BCF"/>
    <w:rsid w:val="00C22113"/>
    <w:rsid w:val="00C2248E"/>
    <w:rsid w:val="00C225D8"/>
    <w:rsid w:val="00C22B4C"/>
    <w:rsid w:val="00C22E73"/>
    <w:rsid w:val="00C22F76"/>
    <w:rsid w:val="00C23587"/>
    <w:rsid w:val="00C235F9"/>
    <w:rsid w:val="00C236A1"/>
    <w:rsid w:val="00C23789"/>
    <w:rsid w:val="00C23B26"/>
    <w:rsid w:val="00C240AF"/>
    <w:rsid w:val="00C240F7"/>
    <w:rsid w:val="00C24BDA"/>
    <w:rsid w:val="00C24E27"/>
    <w:rsid w:val="00C251FA"/>
    <w:rsid w:val="00C25560"/>
    <w:rsid w:val="00C25B47"/>
    <w:rsid w:val="00C2672C"/>
    <w:rsid w:val="00C26B43"/>
    <w:rsid w:val="00C26B60"/>
    <w:rsid w:val="00C26C59"/>
    <w:rsid w:val="00C26D40"/>
    <w:rsid w:val="00C26EB7"/>
    <w:rsid w:val="00C271B2"/>
    <w:rsid w:val="00C27A4C"/>
    <w:rsid w:val="00C27FF9"/>
    <w:rsid w:val="00C30212"/>
    <w:rsid w:val="00C305C2"/>
    <w:rsid w:val="00C30C08"/>
    <w:rsid w:val="00C30FC3"/>
    <w:rsid w:val="00C314AC"/>
    <w:rsid w:val="00C31DD5"/>
    <w:rsid w:val="00C31F3E"/>
    <w:rsid w:val="00C31FDF"/>
    <w:rsid w:val="00C3214F"/>
    <w:rsid w:val="00C328AA"/>
    <w:rsid w:val="00C32918"/>
    <w:rsid w:val="00C32992"/>
    <w:rsid w:val="00C32B88"/>
    <w:rsid w:val="00C32E15"/>
    <w:rsid w:val="00C32E4B"/>
    <w:rsid w:val="00C332DF"/>
    <w:rsid w:val="00C338C4"/>
    <w:rsid w:val="00C33A96"/>
    <w:rsid w:val="00C34580"/>
    <w:rsid w:val="00C346CB"/>
    <w:rsid w:val="00C3486C"/>
    <w:rsid w:val="00C354CB"/>
    <w:rsid w:val="00C3586B"/>
    <w:rsid w:val="00C359B8"/>
    <w:rsid w:val="00C35A08"/>
    <w:rsid w:val="00C35E01"/>
    <w:rsid w:val="00C3624E"/>
    <w:rsid w:val="00C362B5"/>
    <w:rsid w:val="00C3640D"/>
    <w:rsid w:val="00C36423"/>
    <w:rsid w:val="00C3657F"/>
    <w:rsid w:val="00C3692F"/>
    <w:rsid w:val="00C36E23"/>
    <w:rsid w:val="00C372EC"/>
    <w:rsid w:val="00C37417"/>
    <w:rsid w:val="00C375F2"/>
    <w:rsid w:val="00C378A7"/>
    <w:rsid w:val="00C37B29"/>
    <w:rsid w:val="00C37BD6"/>
    <w:rsid w:val="00C405B8"/>
    <w:rsid w:val="00C40C90"/>
    <w:rsid w:val="00C40DC6"/>
    <w:rsid w:val="00C41072"/>
    <w:rsid w:val="00C41350"/>
    <w:rsid w:val="00C41A62"/>
    <w:rsid w:val="00C41BD3"/>
    <w:rsid w:val="00C41C40"/>
    <w:rsid w:val="00C41D55"/>
    <w:rsid w:val="00C41F0D"/>
    <w:rsid w:val="00C41F5E"/>
    <w:rsid w:val="00C4204A"/>
    <w:rsid w:val="00C4267C"/>
    <w:rsid w:val="00C42F66"/>
    <w:rsid w:val="00C43DD0"/>
    <w:rsid w:val="00C4416F"/>
    <w:rsid w:val="00C45211"/>
    <w:rsid w:val="00C45D2A"/>
    <w:rsid w:val="00C45D4A"/>
    <w:rsid w:val="00C46557"/>
    <w:rsid w:val="00C46833"/>
    <w:rsid w:val="00C4723C"/>
    <w:rsid w:val="00C47325"/>
    <w:rsid w:val="00C4754C"/>
    <w:rsid w:val="00C47725"/>
    <w:rsid w:val="00C477BC"/>
    <w:rsid w:val="00C47B9E"/>
    <w:rsid w:val="00C47CB8"/>
    <w:rsid w:val="00C47DAE"/>
    <w:rsid w:val="00C50498"/>
    <w:rsid w:val="00C50630"/>
    <w:rsid w:val="00C5071C"/>
    <w:rsid w:val="00C50921"/>
    <w:rsid w:val="00C50BF1"/>
    <w:rsid w:val="00C51220"/>
    <w:rsid w:val="00C5194F"/>
    <w:rsid w:val="00C51DBB"/>
    <w:rsid w:val="00C51F7E"/>
    <w:rsid w:val="00C5250C"/>
    <w:rsid w:val="00C528C1"/>
    <w:rsid w:val="00C52A58"/>
    <w:rsid w:val="00C52D72"/>
    <w:rsid w:val="00C52E82"/>
    <w:rsid w:val="00C53175"/>
    <w:rsid w:val="00C532A0"/>
    <w:rsid w:val="00C53627"/>
    <w:rsid w:val="00C536CB"/>
    <w:rsid w:val="00C53DD2"/>
    <w:rsid w:val="00C53E0D"/>
    <w:rsid w:val="00C54550"/>
    <w:rsid w:val="00C54938"/>
    <w:rsid w:val="00C54ACC"/>
    <w:rsid w:val="00C54E5F"/>
    <w:rsid w:val="00C551CF"/>
    <w:rsid w:val="00C5540A"/>
    <w:rsid w:val="00C55FB9"/>
    <w:rsid w:val="00C56275"/>
    <w:rsid w:val="00C56310"/>
    <w:rsid w:val="00C56436"/>
    <w:rsid w:val="00C5699C"/>
    <w:rsid w:val="00C56C29"/>
    <w:rsid w:val="00C57212"/>
    <w:rsid w:val="00C57492"/>
    <w:rsid w:val="00C57513"/>
    <w:rsid w:val="00C57939"/>
    <w:rsid w:val="00C600BD"/>
    <w:rsid w:val="00C6067F"/>
    <w:rsid w:val="00C61087"/>
    <w:rsid w:val="00C6116E"/>
    <w:rsid w:val="00C61E58"/>
    <w:rsid w:val="00C62354"/>
    <w:rsid w:val="00C625CE"/>
    <w:rsid w:val="00C6265B"/>
    <w:rsid w:val="00C62A5C"/>
    <w:rsid w:val="00C62EA0"/>
    <w:rsid w:val="00C633FC"/>
    <w:rsid w:val="00C63D4B"/>
    <w:rsid w:val="00C6409C"/>
    <w:rsid w:val="00C6431C"/>
    <w:rsid w:val="00C6444E"/>
    <w:rsid w:val="00C64869"/>
    <w:rsid w:val="00C64A0C"/>
    <w:rsid w:val="00C64AC4"/>
    <w:rsid w:val="00C64C19"/>
    <w:rsid w:val="00C650A7"/>
    <w:rsid w:val="00C652F7"/>
    <w:rsid w:val="00C65A95"/>
    <w:rsid w:val="00C65E47"/>
    <w:rsid w:val="00C65F2C"/>
    <w:rsid w:val="00C66AE5"/>
    <w:rsid w:val="00C66FD0"/>
    <w:rsid w:val="00C6711C"/>
    <w:rsid w:val="00C673C6"/>
    <w:rsid w:val="00C6763D"/>
    <w:rsid w:val="00C70153"/>
    <w:rsid w:val="00C70245"/>
    <w:rsid w:val="00C70327"/>
    <w:rsid w:val="00C70425"/>
    <w:rsid w:val="00C70A67"/>
    <w:rsid w:val="00C70E62"/>
    <w:rsid w:val="00C71046"/>
    <w:rsid w:val="00C7113E"/>
    <w:rsid w:val="00C711A8"/>
    <w:rsid w:val="00C713D8"/>
    <w:rsid w:val="00C71435"/>
    <w:rsid w:val="00C714D9"/>
    <w:rsid w:val="00C71AD8"/>
    <w:rsid w:val="00C71DBE"/>
    <w:rsid w:val="00C728F4"/>
    <w:rsid w:val="00C72968"/>
    <w:rsid w:val="00C72C9B"/>
    <w:rsid w:val="00C730AF"/>
    <w:rsid w:val="00C7370C"/>
    <w:rsid w:val="00C73CEB"/>
    <w:rsid w:val="00C73CF5"/>
    <w:rsid w:val="00C73D9D"/>
    <w:rsid w:val="00C73FC5"/>
    <w:rsid w:val="00C74734"/>
    <w:rsid w:val="00C7499C"/>
    <w:rsid w:val="00C74B26"/>
    <w:rsid w:val="00C74B41"/>
    <w:rsid w:val="00C75605"/>
    <w:rsid w:val="00C75957"/>
    <w:rsid w:val="00C75FDB"/>
    <w:rsid w:val="00C761F2"/>
    <w:rsid w:val="00C76FE3"/>
    <w:rsid w:val="00C77687"/>
    <w:rsid w:val="00C77CF4"/>
    <w:rsid w:val="00C800B4"/>
    <w:rsid w:val="00C801C8"/>
    <w:rsid w:val="00C80770"/>
    <w:rsid w:val="00C8154F"/>
    <w:rsid w:val="00C81825"/>
    <w:rsid w:val="00C818CB"/>
    <w:rsid w:val="00C82885"/>
    <w:rsid w:val="00C834D5"/>
    <w:rsid w:val="00C835E8"/>
    <w:rsid w:val="00C83E7C"/>
    <w:rsid w:val="00C8400D"/>
    <w:rsid w:val="00C8401E"/>
    <w:rsid w:val="00C845ED"/>
    <w:rsid w:val="00C84611"/>
    <w:rsid w:val="00C8461B"/>
    <w:rsid w:val="00C84900"/>
    <w:rsid w:val="00C84A08"/>
    <w:rsid w:val="00C850C3"/>
    <w:rsid w:val="00C851BB"/>
    <w:rsid w:val="00C8536C"/>
    <w:rsid w:val="00C85466"/>
    <w:rsid w:val="00C856E0"/>
    <w:rsid w:val="00C859CF"/>
    <w:rsid w:val="00C85C90"/>
    <w:rsid w:val="00C86236"/>
    <w:rsid w:val="00C86901"/>
    <w:rsid w:val="00C86C0C"/>
    <w:rsid w:val="00C86C93"/>
    <w:rsid w:val="00C86D66"/>
    <w:rsid w:val="00C86FEE"/>
    <w:rsid w:val="00C871FA"/>
    <w:rsid w:val="00C87276"/>
    <w:rsid w:val="00C872E9"/>
    <w:rsid w:val="00C873DC"/>
    <w:rsid w:val="00C87673"/>
    <w:rsid w:val="00C87775"/>
    <w:rsid w:val="00C87AB3"/>
    <w:rsid w:val="00C87B36"/>
    <w:rsid w:val="00C907E8"/>
    <w:rsid w:val="00C9139E"/>
    <w:rsid w:val="00C918FE"/>
    <w:rsid w:val="00C91A9A"/>
    <w:rsid w:val="00C921C9"/>
    <w:rsid w:val="00C922BB"/>
    <w:rsid w:val="00C92728"/>
    <w:rsid w:val="00C92968"/>
    <w:rsid w:val="00C92EFF"/>
    <w:rsid w:val="00C9338F"/>
    <w:rsid w:val="00C93DB7"/>
    <w:rsid w:val="00C93EAF"/>
    <w:rsid w:val="00C941E0"/>
    <w:rsid w:val="00C944E5"/>
    <w:rsid w:val="00C94787"/>
    <w:rsid w:val="00C94821"/>
    <w:rsid w:val="00C94A0A"/>
    <w:rsid w:val="00C94A6C"/>
    <w:rsid w:val="00C94E56"/>
    <w:rsid w:val="00C95087"/>
    <w:rsid w:val="00C95526"/>
    <w:rsid w:val="00C95CB9"/>
    <w:rsid w:val="00C95CC9"/>
    <w:rsid w:val="00C96239"/>
    <w:rsid w:val="00C9631D"/>
    <w:rsid w:val="00C965CD"/>
    <w:rsid w:val="00C96A17"/>
    <w:rsid w:val="00C96B6A"/>
    <w:rsid w:val="00C96D9F"/>
    <w:rsid w:val="00C96FB9"/>
    <w:rsid w:val="00C976BA"/>
    <w:rsid w:val="00C978A0"/>
    <w:rsid w:val="00CA038B"/>
    <w:rsid w:val="00CA04BE"/>
    <w:rsid w:val="00CA0549"/>
    <w:rsid w:val="00CA1ADE"/>
    <w:rsid w:val="00CA1D3C"/>
    <w:rsid w:val="00CA2291"/>
    <w:rsid w:val="00CA22C4"/>
    <w:rsid w:val="00CA2568"/>
    <w:rsid w:val="00CA2648"/>
    <w:rsid w:val="00CA29FC"/>
    <w:rsid w:val="00CA3105"/>
    <w:rsid w:val="00CA32F2"/>
    <w:rsid w:val="00CA3809"/>
    <w:rsid w:val="00CA3974"/>
    <w:rsid w:val="00CA3AA2"/>
    <w:rsid w:val="00CA3B17"/>
    <w:rsid w:val="00CA3EA2"/>
    <w:rsid w:val="00CA421E"/>
    <w:rsid w:val="00CA4910"/>
    <w:rsid w:val="00CA49CE"/>
    <w:rsid w:val="00CA4D75"/>
    <w:rsid w:val="00CA50C7"/>
    <w:rsid w:val="00CA549E"/>
    <w:rsid w:val="00CA55F4"/>
    <w:rsid w:val="00CA562E"/>
    <w:rsid w:val="00CA574B"/>
    <w:rsid w:val="00CA5767"/>
    <w:rsid w:val="00CA606C"/>
    <w:rsid w:val="00CA641D"/>
    <w:rsid w:val="00CA68F4"/>
    <w:rsid w:val="00CA6B52"/>
    <w:rsid w:val="00CA720D"/>
    <w:rsid w:val="00CA7231"/>
    <w:rsid w:val="00CA74E2"/>
    <w:rsid w:val="00CA7763"/>
    <w:rsid w:val="00CA7F05"/>
    <w:rsid w:val="00CB0202"/>
    <w:rsid w:val="00CB0237"/>
    <w:rsid w:val="00CB0525"/>
    <w:rsid w:val="00CB0C82"/>
    <w:rsid w:val="00CB15DB"/>
    <w:rsid w:val="00CB16EE"/>
    <w:rsid w:val="00CB1997"/>
    <w:rsid w:val="00CB21BC"/>
    <w:rsid w:val="00CB23A6"/>
    <w:rsid w:val="00CB26E8"/>
    <w:rsid w:val="00CB2EC3"/>
    <w:rsid w:val="00CB329B"/>
    <w:rsid w:val="00CB3FEB"/>
    <w:rsid w:val="00CB4135"/>
    <w:rsid w:val="00CB4354"/>
    <w:rsid w:val="00CB484C"/>
    <w:rsid w:val="00CB4873"/>
    <w:rsid w:val="00CB48DA"/>
    <w:rsid w:val="00CB4EAE"/>
    <w:rsid w:val="00CB4EC8"/>
    <w:rsid w:val="00CB4ECC"/>
    <w:rsid w:val="00CB500D"/>
    <w:rsid w:val="00CB5631"/>
    <w:rsid w:val="00CB6045"/>
    <w:rsid w:val="00CB611F"/>
    <w:rsid w:val="00CB66AE"/>
    <w:rsid w:val="00CB6C6F"/>
    <w:rsid w:val="00CB724D"/>
    <w:rsid w:val="00CB7309"/>
    <w:rsid w:val="00CC0E93"/>
    <w:rsid w:val="00CC1A1C"/>
    <w:rsid w:val="00CC1C3D"/>
    <w:rsid w:val="00CC2B4C"/>
    <w:rsid w:val="00CC3158"/>
    <w:rsid w:val="00CC3431"/>
    <w:rsid w:val="00CC350B"/>
    <w:rsid w:val="00CC386D"/>
    <w:rsid w:val="00CC4033"/>
    <w:rsid w:val="00CC44A0"/>
    <w:rsid w:val="00CC497E"/>
    <w:rsid w:val="00CC4E9C"/>
    <w:rsid w:val="00CC50B0"/>
    <w:rsid w:val="00CC5376"/>
    <w:rsid w:val="00CC5C32"/>
    <w:rsid w:val="00CC5E4D"/>
    <w:rsid w:val="00CC5E58"/>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104D"/>
    <w:rsid w:val="00CD141D"/>
    <w:rsid w:val="00CD15DF"/>
    <w:rsid w:val="00CD2476"/>
    <w:rsid w:val="00CD24B1"/>
    <w:rsid w:val="00CD29EB"/>
    <w:rsid w:val="00CD2D0B"/>
    <w:rsid w:val="00CD2E0E"/>
    <w:rsid w:val="00CD3362"/>
    <w:rsid w:val="00CD36C5"/>
    <w:rsid w:val="00CD4340"/>
    <w:rsid w:val="00CD4F79"/>
    <w:rsid w:val="00CD518E"/>
    <w:rsid w:val="00CD535C"/>
    <w:rsid w:val="00CD5360"/>
    <w:rsid w:val="00CD59E1"/>
    <w:rsid w:val="00CD5C94"/>
    <w:rsid w:val="00CD5D21"/>
    <w:rsid w:val="00CD6191"/>
    <w:rsid w:val="00CD67E2"/>
    <w:rsid w:val="00CD6862"/>
    <w:rsid w:val="00CD69C3"/>
    <w:rsid w:val="00CD7435"/>
    <w:rsid w:val="00CD7AB9"/>
    <w:rsid w:val="00CD7FFC"/>
    <w:rsid w:val="00CE04CE"/>
    <w:rsid w:val="00CE0793"/>
    <w:rsid w:val="00CE1685"/>
    <w:rsid w:val="00CE197D"/>
    <w:rsid w:val="00CE199B"/>
    <w:rsid w:val="00CE2260"/>
    <w:rsid w:val="00CE23CB"/>
    <w:rsid w:val="00CE2471"/>
    <w:rsid w:val="00CE28A6"/>
    <w:rsid w:val="00CE3067"/>
    <w:rsid w:val="00CE3235"/>
    <w:rsid w:val="00CE392E"/>
    <w:rsid w:val="00CE3932"/>
    <w:rsid w:val="00CE39B8"/>
    <w:rsid w:val="00CE3A44"/>
    <w:rsid w:val="00CE3C5B"/>
    <w:rsid w:val="00CE3E04"/>
    <w:rsid w:val="00CE476D"/>
    <w:rsid w:val="00CE4A3C"/>
    <w:rsid w:val="00CE4A64"/>
    <w:rsid w:val="00CE5452"/>
    <w:rsid w:val="00CE55AB"/>
    <w:rsid w:val="00CE5A0D"/>
    <w:rsid w:val="00CE5A2F"/>
    <w:rsid w:val="00CE5CAF"/>
    <w:rsid w:val="00CE655D"/>
    <w:rsid w:val="00CE65B9"/>
    <w:rsid w:val="00CE66CA"/>
    <w:rsid w:val="00CE6B0F"/>
    <w:rsid w:val="00CE6EAD"/>
    <w:rsid w:val="00CE7218"/>
    <w:rsid w:val="00CE734F"/>
    <w:rsid w:val="00CE76A2"/>
    <w:rsid w:val="00CE7778"/>
    <w:rsid w:val="00CE7BDC"/>
    <w:rsid w:val="00CE7F3D"/>
    <w:rsid w:val="00CF0102"/>
    <w:rsid w:val="00CF0254"/>
    <w:rsid w:val="00CF0266"/>
    <w:rsid w:val="00CF0779"/>
    <w:rsid w:val="00CF11E3"/>
    <w:rsid w:val="00CF134B"/>
    <w:rsid w:val="00CF1D15"/>
    <w:rsid w:val="00CF1DC8"/>
    <w:rsid w:val="00CF33D8"/>
    <w:rsid w:val="00CF34F4"/>
    <w:rsid w:val="00CF38E4"/>
    <w:rsid w:val="00CF3A57"/>
    <w:rsid w:val="00CF4097"/>
    <w:rsid w:val="00CF40DF"/>
    <w:rsid w:val="00CF42E4"/>
    <w:rsid w:val="00CF46BC"/>
    <w:rsid w:val="00CF4706"/>
    <w:rsid w:val="00CF479A"/>
    <w:rsid w:val="00CF48DF"/>
    <w:rsid w:val="00CF4A08"/>
    <w:rsid w:val="00CF4C8F"/>
    <w:rsid w:val="00CF4EF7"/>
    <w:rsid w:val="00CF58DA"/>
    <w:rsid w:val="00CF59EF"/>
    <w:rsid w:val="00CF5C19"/>
    <w:rsid w:val="00CF5DA5"/>
    <w:rsid w:val="00CF6316"/>
    <w:rsid w:val="00CF6647"/>
    <w:rsid w:val="00CF66EC"/>
    <w:rsid w:val="00CF6834"/>
    <w:rsid w:val="00CF6DF8"/>
    <w:rsid w:val="00CF6ED5"/>
    <w:rsid w:val="00CF7117"/>
    <w:rsid w:val="00CF746B"/>
    <w:rsid w:val="00CF790D"/>
    <w:rsid w:val="00CF7CDC"/>
    <w:rsid w:val="00CF7F66"/>
    <w:rsid w:val="00D00002"/>
    <w:rsid w:val="00D011D0"/>
    <w:rsid w:val="00D01488"/>
    <w:rsid w:val="00D01BF6"/>
    <w:rsid w:val="00D01D93"/>
    <w:rsid w:val="00D02006"/>
    <w:rsid w:val="00D02125"/>
    <w:rsid w:val="00D02669"/>
    <w:rsid w:val="00D0285E"/>
    <w:rsid w:val="00D02896"/>
    <w:rsid w:val="00D029D0"/>
    <w:rsid w:val="00D02D13"/>
    <w:rsid w:val="00D02FD5"/>
    <w:rsid w:val="00D032FD"/>
    <w:rsid w:val="00D0339D"/>
    <w:rsid w:val="00D03D2F"/>
    <w:rsid w:val="00D042AD"/>
    <w:rsid w:val="00D04C3A"/>
    <w:rsid w:val="00D04ECE"/>
    <w:rsid w:val="00D05098"/>
    <w:rsid w:val="00D05344"/>
    <w:rsid w:val="00D0542A"/>
    <w:rsid w:val="00D0544B"/>
    <w:rsid w:val="00D05B10"/>
    <w:rsid w:val="00D05C95"/>
    <w:rsid w:val="00D05CA6"/>
    <w:rsid w:val="00D05FCA"/>
    <w:rsid w:val="00D0635E"/>
    <w:rsid w:val="00D06423"/>
    <w:rsid w:val="00D06BA6"/>
    <w:rsid w:val="00D07387"/>
    <w:rsid w:val="00D074CC"/>
    <w:rsid w:val="00D07911"/>
    <w:rsid w:val="00D0794B"/>
    <w:rsid w:val="00D07BF5"/>
    <w:rsid w:val="00D07F67"/>
    <w:rsid w:val="00D07F6F"/>
    <w:rsid w:val="00D10221"/>
    <w:rsid w:val="00D10A3B"/>
    <w:rsid w:val="00D10C13"/>
    <w:rsid w:val="00D11164"/>
    <w:rsid w:val="00D115EE"/>
    <w:rsid w:val="00D1261F"/>
    <w:rsid w:val="00D128BE"/>
    <w:rsid w:val="00D133DB"/>
    <w:rsid w:val="00D135C5"/>
    <w:rsid w:val="00D1398B"/>
    <w:rsid w:val="00D13A39"/>
    <w:rsid w:val="00D13BC4"/>
    <w:rsid w:val="00D13CAC"/>
    <w:rsid w:val="00D13CEA"/>
    <w:rsid w:val="00D13E28"/>
    <w:rsid w:val="00D15277"/>
    <w:rsid w:val="00D15566"/>
    <w:rsid w:val="00D1586E"/>
    <w:rsid w:val="00D15E43"/>
    <w:rsid w:val="00D161AA"/>
    <w:rsid w:val="00D162DC"/>
    <w:rsid w:val="00D16741"/>
    <w:rsid w:val="00D16CAA"/>
    <w:rsid w:val="00D16D4C"/>
    <w:rsid w:val="00D16E2D"/>
    <w:rsid w:val="00D16FA0"/>
    <w:rsid w:val="00D172F3"/>
    <w:rsid w:val="00D208A0"/>
    <w:rsid w:val="00D20EFD"/>
    <w:rsid w:val="00D210CC"/>
    <w:rsid w:val="00D211B2"/>
    <w:rsid w:val="00D22542"/>
    <w:rsid w:val="00D226EA"/>
    <w:rsid w:val="00D23009"/>
    <w:rsid w:val="00D23582"/>
    <w:rsid w:val="00D235F9"/>
    <w:rsid w:val="00D2370E"/>
    <w:rsid w:val="00D23CBB"/>
    <w:rsid w:val="00D23CDA"/>
    <w:rsid w:val="00D248CD"/>
    <w:rsid w:val="00D2507F"/>
    <w:rsid w:val="00D25473"/>
    <w:rsid w:val="00D25598"/>
    <w:rsid w:val="00D25B46"/>
    <w:rsid w:val="00D25B58"/>
    <w:rsid w:val="00D25D7C"/>
    <w:rsid w:val="00D25F1D"/>
    <w:rsid w:val="00D26003"/>
    <w:rsid w:val="00D26036"/>
    <w:rsid w:val="00D262F6"/>
    <w:rsid w:val="00D266E4"/>
    <w:rsid w:val="00D27138"/>
    <w:rsid w:val="00D271BF"/>
    <w:rsid w:val="00D272A6"/>
    <w:rsid w:val="00D276A2"/>
    <w:rsid w:val="00D276AC"/>
    <w:rsid w:val="00D27860"/>
    <w:rsid w:val="00D278C5"/>
    <w:rsid w:val="00D3003B"/>
    <w:rsid w:val="00D303B8"/>
    <w:rsid w:val="00D30502"/>
    <w:rsid w:val="00D305DF"/>
    <w:rsid w:val="00D306A5"/>
    <w:rsid w:val="00D30BB3"/>
    <w:rsid w:val="00D311D3"/>
    <w:rsid w:val="00D314E5"/>
    <w:rsid w:val="00D31649"/>
    <w:rsid w:val="00D31833"/>
    <w:rsid w:val="00D318DD"/>
    <w:rsid w:val="00D324A5"/>
    <w:rsid w:val="00D32AA5"/>
    <w:rsid w:val="00D32B88"/>
    <w:rsid w:val="00D33DDC"/>
    <w:rsid w:val="00D34164"/>
    <w:rsid w:val="00D341F5"/>
    <w:rsid w:val="00D342DF"/>
    <w:rsid w:val="00D34671"/>
    <w:rsid w:val="00D347AD"/>
    <w:rsid w:val="00D34804"/>
    <w:rsid w:val="00D34D33"/>
    <w:rsid w:val="00D35334"/>
    <w:rsid w:val="00D354A5"/>
    <w:rsid w:val="00D357DC"/>
    <w:rsid w:val="00D3624B"/>
    <w:rsid w:val="00D3734F"/>
    <w:rsid w:val="00D374DE"/>
    <w:rsid w:val="00D3750C"/>
    <w:rsid w:val="00D376CF"/>
    <w:rsid w:val="00D37837"/>
    <w:rsid w:val="00D37BF3"/>
    <w:rsid w:val="00D37EC2"/>
    <w:rsid w:val="00D40204"/>
    <w:rsid w:val="00D40492"/>
    <w:rsid w:val="00D4074F"/>
    <w:rsid w:val="00D40E65"/>
    <w:rsid w:val="00D410B3"/>
    <w:rsid w:val="00D410E7"/>
    <w:rsid w:val="00D4135C"/>
    <w:rsid w:val="00D41578"/>
    <w:rsid w:val="00D41867"/>
    <w:rsid w:val="00D420A6"/>
    <w:rsid w:val="00D421AF"/>
    <w:rsid w:val="00D42721"/>
    <w:rsid w:val="00D42801"/>
    <w:rsid w:val="00D42BA0"/>
    <w:rsid w:val="00D42EA2"/>
    <w:rsid w:val="00D42F6D"/>
    <w:rsid w:val="00D42FB2"/>
    <w:rsid w:val="00D43B8F"/>
    <w:rsid w:val="00D43EE9"/>
    <w:rsid w:val="00D44248"/>
    <w:rsid w:val="00D44CB9"/>
    <w:rsid w:val="00D44F8E"/>
    <w:rsid w:val="00D4518A"/>
    <w:rsid w:val="00D4557A"/>
    <w:rsid w:val="00D4576F"/>
    <w:rsid w:val="00D46074"/>
    <w:rsid w:val="00D461F2"/>
    <w:rsid w:val="00D4687B"/>
    <w:rsid w:val="00D46AC3"/>
    <w:rsid w:val="00D46EEB"/>
    <w:rsid w:val="00D46FE9"/>
    <w:rsid w:val="00D47396"/>
    <w:rsid w:val="00D47BDC"/>
    <w:rsid w:val="00D50996"/>
    <w:rsid w:val="00D510AA"/>
    <w:rsid w:val="00D511AB"/>
    <w:rsid w:val="00D5131C"/>
    <w:rsid w:val="00D51652"/>
    <w:rsid w:val="00D51698"/>
    <w:rsid w:val="00D5179D"/>
    <w:rsid w:val="00D51B7E"/>
    <w:rsid w:val="00D51E09"/>
    <w:rsid w:val="00D51E90"/>
    <w:rsid w:val="00D5230D"/>
    <w:rsid w:val="00D5244C"/>
    <w:rsid w:val="00D529E3"/>
    <w:rsid w:val="00D52D3F"/>
    <w:rsid w:val="00D538E8"/>
    <w:rsid w:val="00D53A61"/>
    <w:rsid w:val="00D53DBA"/>
    <w:rsid w:val="00D547E7"/>
    <w:rsid w:val="00D54C14"/>
    <w:rsid w:val="00D55514"/>
    <w:rsid w:val="00D5585A"/>
    <w:rsid w:val="00D562C2"/>
    <w:rsid w:val="00D5630D"/>
    <w:rsid w:val="00D56D27"/>
    <w:rsid w:val="00D57210"/>
    <w:rsid w:val="00D573E6"/>
    <w:rsid w:val="00D5785C"/>
    <w:rsid w:val="00D57A84"/>
    <w:rsid w:val="00D60517"/>
    <w:rsid w:val="00D615F6"/>
    <w:rsid w:val="00D622CE"/>
    <w:rsid w:val="00D629A0"/>
    <w:rsid w:val="00D62FC8"/>
    <w:rsid w:val="00D63567"/>
    <w:rsid w:val="00D6365D"/>
    <w:rsid w:val="00D6366A"/>
    <w:rsid w:val="00D63A15"/>
    <w:rsid w:val="00D63F4D"/>
    <w:rsid w:val="00D64397"/>
    <w:rsid w:val="00D644CD"/>
    <w:rsid w:val="00D64E52"/>
    <w:rsid w:val="00D64F6A"/>
    <w:rsid w:val="00D655BB"/>
    <w:rsid w:val="00D65624"/>
    <w:rsid w:val="00D65998"/>
    <w:rsid w:val="00D65A00"/>
    <w:rsid w:val="00D666BB"/>
    <w:rsid w:val="00D6680D"/>
    <w:rsid w:val="00D66A8E"/>
    <w:rsid w:val="00D67274"/>
    <w:rsid w:val="00D672E1"/>
    <w:rsid w:val="00D6773A"/>
    <w:rsid w:val="00D679E1"/>
    <w:rsid w:val="00D67A00"/>
    <w:rsid w:val="00D706A3"/>
    <w:rsid w:val="00D70A7D"/>
    <w:rsid w:val="00D70CF5"/>
    <w:rsid w:val="00D70D32"/>
    <w:rsid w:val="00D70D88"/>
    <w:rsid w:val="00D711A7"/>
    <w:rsid w:val="00D714CA"/>
    <w:rsid w:val="00D71733"/>
    <w:rsid w:val="00D71CAE"/>
    <w:rsid w:val="00D71EB5"/>
    <w:rsid w:val="00D72479"/>
    <w:rsid w:val="00D72A83"/>
    <w:rsid w:val="00D7300D"/>
    <w:rsid w:val="00D739D9"/>
    <w:rsid w:val="00D73F82"/>
    <w:rsid w:val="00D73FF5"/>
    <w:rsid w:val="00D747D1"/>
    <w:rsid w:val="00D748D7"/>
    <w:rsid w:val="00D75425"/>
    <w:rsid w:val="00D7549A"/>
    <w:rsid w:val="00D7571B"/>
    <w:rsid w:val="00D75C5E"/>
    <w:rsid w:val="00D7671F"/>
    <w:rsid w:val="00D76C13"/>
    <w:rsid w:val="00D76FAD"/>
    <w:rsid w:val="00D7783D"/>
    <w:rsid w:val="00D77EC4"/>
    <w:rsid w:val="00D77F58"/>
    <w:rsid w:val="00D8017E"/>
    <w:rsid w:val="00D803DF"/>
    <w:rsid w:val="00D809F3"/>
    <w:rsid w:val="00D80A8D"/>
    <w:rsid w:val="00D80BB0"/>
    <w:rsid w:val="00D814A8"/>
    <w:rsid w:val="00D817E4"/>
    <w:rsid w:val="00D81F29"/>
    <w:rsid w:val="00D82243"/>
    <w:rsid w:val="00D822B2"/>
    <w:rsid w:val="00D82514"/>
    <w:rsid w:val="00D8275E"/>
    <w:rsid w:val="00D82DD0"/>
    <w:rsid w:val="00D83239"/>
    <w:rsid w:val="00D83AC4"/>
    <w:rsid w:val="00D83BD2"/>
    <w:rsid w:val="00D83C4D"/>
    <w:rsid w:val="00D83C8B"/>
    <w:rsid w:val="00D84093"/>
    <w:rsid w:val="00D840E4"/>
    <w:rsid w:val="00D84659"/>
    <w:rsid w:val="00D84DC5"/>
    <w:rsid w:val="00D84F5D"/>
    <w:rsid w:val="00D853E6"/>
    <w:rsid w:val="00D8614E"/>
    <w:rsid w:val="00D8634D"/>
    <w:rsid w:val="00D863F0"/>
    <w:rsid w:val="00D864F8"/>
    <w:rsid w:val="00D86B09"/>
    <w:rsid w:val="00D86E81"/>
    <w:rsid w:val="00D871C2"/>
    <w:rsid w:val="00D872E4"/>
    <w:rsid w:val="00D875E3"/>
    <w:rsid w:val="00D87706"/>
    <w:rsid w:val="00D879DE"/>
    <w:rsid w:val="00D87C6E"/>
    <w:rsid w:val="00D87E29"/>
    <w:rsid w:val="00D91914"/>
    <w:rsid w:val="00D91BA3"/>
    <w:rsid w:val="00D92251"/>
    <w:rsid w:val="00D9225E"/>
    <w:rsid w:val="00D92860"/>
    <w:rsid w:val="00D929EC"/>
    <w:rsid w:val="00D92D56"/>
    <w:rsid w:val="00D92E41"/>
    <w:rsid w:val="00D93052"/>
    <w:rsid w:val="00D938F4"/>
    <w:rsid w:val="00D93950"/>
    <w:rsid w:val="00D93983"/>
    <w:rsid w:val="00D93D58"/>
    <w:rsid w:val="00D93E23"/>
    <w:rsid w:val="00D94264"/>
    <w:rsid w:val="00D94644"/>
    <w:rsid w:val="00D949D4"/>
    <w:rsid w:val="00D94A9E"/>
    <w:rsid w:val="00D94FA8"/>
    <w:rsid w:val="00D9501B"/>
    <w:rsid w:val="00D95098"/>
    <w:rsid w:val="00D95672"/>
    <w:rsid w:val="00D9584D"/>
    <w:rsid w:val="00D95A1E"/>
    <w:rsid w:val="00D96085"/>
    <w:rsid w:val="00D962D7"/>
    <w:rsid w:val="00D96925"/>
    <w:rsid w:val="00D9696F"/>
    <w:rsid w:val="00D96FBC"/>
    <w:rsid w:val="00D96FF5"/>
    <w:rsid w:val="00D970D5"/>
    <w:rsid w:val="00D976B6"/>
    <w:rsid w:val="00D977C7"/>
    <w:rsid w:val="00D97F7A"/>
    <w:rsid w:val="00DA024F"/>
    <w:rsid w:val="00DA0451"/>
    <w:rsid w:val="00DA07E7"/>
    <w:rsid w:val="00DA0907"/>
    <w:rsid w:val="00DA0F29"/>
    <w:rsid w:val="00DA18E5"/>
    <w:rsid w:val="00DA1DEE"/>
    <w:rsid w:val="00DA1FA5"/>
    <w:rsid w:val="00DA225A"/>
    <w:rsid w:val="00DA28A7"/>
    <w:rsid w:val="00DA2A79"/>
    <w:rsid w:val="00DA2BD9"/>
    <w:rsid w:val="00DA2FA2"/>
    <w:rsid w:val="00DA302C"/>
    <w:rsid w:val="00DA3358"/>
    <w:rsid w:val="00DA33CB"/>
    <w:rsid w:val="00DA3F57"/>
    <w:rsid w:val="00DA3FDB"/>
    <w:rsid w:val="00DA419C"/>
    <w:rsid w:val="00DA431F"/>
    <w:rsid w:val="00DA4372"/>
    <w:rsid w:val="00DA46D3"/>
    <w:rsid w:val="00DA4901"/>
    <w:rsid w:val="00DA4B2C"/>
    <w:rsid w:val="00DA56F3"/>
    <w:rsid w:val="00DA5730"/>
    <w:rsid w:val="00DA58BA"/>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0FFE"/>
    <w:rsid w:val="00DB169F"/>
    <w:rsid w:val="00DB172A"/>
    <w:rsid w:val="00DB1BC7"/>
    <w:rsid w:val="00DB1E14"/>
    <w:rsid w:val="00DB1EDD"/>
    <w:rsid w:val="00DB20DB"/>
    <w:rsid w:val="00DB2102"/>
    <w:rsid w:val="00DB2D78"/>
    <w:rsid w:val="00DB2EF1"/>
    <w:rsid w:val="00DB38FB"/>
    <w:rsid w:val="00DB3C8A"/>
    <w:rsid w:val="00DB41AA"/>
    <w:rsid w:val="00DB42F5"/>
    <w:rsid w:val="00DB45BA"/>
    <w:rsid w:val="00DB4882"/>
    <w:rsid w:val="00DB4F74"/>
    <w:rsid w:val="00DB52F3"/>
    <w:rsid w:val="00DB5605"/>
    <w:rsid w:val="00DB59B4"/>
    <w:rsid w:val="00DB5A54"/>
    <w:rsid w:val="00DB5A9D"/>
    <w:rsid w:val="00DB5C32"/>
    <w:rsid w:val="00DB5FA8"/>
    <w:rsid w:val="00DB65F2"/>
    <w:rsid w:val="00DB6953"/>
    <w:rsid w:val="00DB6D24"/>
    <w:rsid w:val="00DB6F7F"/>
    <w:rsid w:val="00DB743E"/>
    <w:rsid w:val="00DB7583"/>
    <w:rsid w:val="00DB7608"/>
    <w:rsid w:val="00DB7928"/>
    <w:rsid w:val="00DB7A44"/>
    <w:rsid w:val="00DB7CDF"/>
    <w:rsid w:val="00DB7DC3"/>
    <w:rsid w:val="00DC03B2"/>
    <w:rsid w:val="00DC0B49"/>
    <w:rsid w:val="00DC0F32"/>
    <w:rsid w:val="00DC0FC5"/>
    <w:rsid w:val="00DC12B3"/>
    <w:rsid w:val="00DC18CF"/>
    <w:rsid w:val="00DC1A09"/>
    <w:rsid w:val="00DC1CF3"/>
    <w:rsid w:val="00DC1D8E"/>
    <w:rsid w:val="00DC20A9"/>
    <w:rsid w:val="00DC2586"/>
    <w:rsid w:val="00DC262B"/>
    <w:rsid w:val="00DC2A91"/>
    <w:rsid w:val="00DC2C6B"/>
    <w:rsid w:val="00DC3374"/>
    <w:rsid w:val="00DC3456"/>
    <w:rsid w:val="00DC3965"/>
    <w:rsid w:val="00DC3AA6"/>
    <w:rsid w:val="00DC4021"/>
    <w:rsid w:val="00DC4BD6"/>
    <w:rsid w:val="00DC4E1E"/>
    <w:rsid w:val="00DC5017"/>
    <w:rsid w:val="00DC50EB"/>
    <w:rsid w:val="00DC5625"/>
    <w:rsid w:val="00DC601A"/>
    <w:rsid w:val="00DC60C6"/>
    <w:rsid w:val="00DC6185"/>
    <w:rsid w:val="00DC64D3"/>
    <w:rsid w:val="00DC69C4"/>
    <w:rsid w:val="00DC6FEE"/>
    <w:rsid w:val="00DC7616"/>
    <w:rsid w:val="00DC773F"/>
    <w:rsid w:val="00DC77C2"/>
    <w:rsid w:val="00DC77E3"/>
    <w:rsid w:val="00DD00E2"/>
    <w:rsid w:val="00DD0FE9"/>
    <w:rsid w:val="00DD1B7C"/>
    <w:rsid w:val="00DD242B"/>
    <w:rsid w:val="00DD25F4"/>
    <w:rsid w:val="00DD269B"/>
    <w:rsid w:val="00DD29E5"/>
    <w:rsid w:val="00DD2F45"/>
    <w:rsid w:val="00DD3900"/>
    <w:rsid w:val="00DD3B15"/>
    <w:rsid w:val="00DD3E67"/>
    <w:rsid w:val="00DD4495"/>
    <w:rsid w:val="00DD4903"/>
    <w:rsid w:val="00DD498F"/>
    <w:rsid w:val="00DD4C42"/>
    <w:rsid w:val="00DD4F9A"/>
    <w:rsid w:val="00DD50AE"/>
    <w:rsid w:val="00DD5923"/>
    <w:rsid w:val="00DD5D71"/>
    <w:rsid w:val="00DD5E09"/>
    <w:rsid w:val="00DD5F9B"/>
    <w:rsid w:val="00DD60A4"/>
    <w:rsid w:val="00DD6559"/>
    <w:rsid w:val="00DD6886"/>
    <w:rsid w:val="00DD6CFA"/>
    <w:rsid w:val="00DD71D5"/>
    <w:rsid w:val="00DD74A3"/>
    <w:rsid w:val="00DD7B5E"/>
    <w:rsid w:val="00DD7D8B"/>
    <w:rsid w:val="00DE0645"/>
    <w:rsid w:val="00DE099B"/>
    <w:rsid w:val="00DE0F2D"/>
    <w:rsid w:val="00DE1024"/>
    <w:rsid w:val="00DE1098"/>
    <w:rsid w:val="00DE1289"/>
    <w:rsid w:val="00DE12F7"/>
    <w:rsid w:val="00DE1733"/>
    <w:rsid w:val="00DE2753"/>
    <w:rsid w:val="00DE3A56"/>
    <w:rsid w:val="00DE3B5C"/>
    <w:rsid w:val="00DE3C89"/>
    <w:rsid w:val="00DE4008"/>
    <w:rsid w:val="00DE4634"/>
    <w:rsid w:val="00DE4CA6"/>
    <w:rsid w:val="00DE4CE3"/>
    <w:rsid w:val="00DE4F6A"/>
    <w:rsid w:val="00DE596D"/>
    <w:rsid w:val="00DE5A33"/>
    <w:rsid w:val="00DE5A66"/>
    <w:rsid w:val="00DE6BF8"/>
    <w:rsid w:val="00DE6CCB"/>
    <w:rsid w:val="00DE6EE1"/>
    <w:rsid w:val="00DE6EF1"/>
    <w:rsid w:val="00DE7724"/>
    <w:rsid w:val="00DF0116"/>
    <w:rsid w:val="00DF01D5"/>
    <w:rsid w:val="00DF05E1"/>
    <w:rsid w:val="00DF0DCD"/>
    <w:rsid w:val="00DF1316"/>
    <w:rsid w:val="00DF137A"/>
    <w:rsid w:val="00DF14CA"/>
    <w:rsid w:val="00DF1B74"/>
    <w:rsid w:val="00DF1B95"/>
    <w:rsid w:val="00DF1EFC"/>
    <w:rsid w:val="00DF230C"/>
    <w:rsid w:val="00DF2540"/>
    <w:rsid w:val="00DF28C6"/>
    <w:rsid w:val="00DF2B0B"/>
    <w:rsid w:val="00DF313B"/>
    <w:rsid w:val="00DF39E4"/>
    <w:rsid w:val="00DF3ED8"/>
    <w:rsid w:val="00DF40F5"/>
    <w:rsid w:val="00DF450A"/>
    <w:rsid w:val="00DF4534"/>
    <w:rsid w:val="00DF494E"/>
    <w:rsid w:val="00DF4CF1"/>
    <w:rsid w:val="00DF4F18"/>
    <w:rsid w:val="00DF5004"/>
    <w:rsid w:val="00DF50BD"/>
    <w:rsid w:val="00DF5154"/>
    <w:rsid w:val="00DF559C"/>
    <w:rsid w:val="00DF56D3"/>
    <w:rsid w:val="00DF5738"/>
    <w:rsid w:val="00DF5A2D"/>
    <w:rsid w:val="00DF5ABA"/>
    <w:rsid w:val="00DF5AC1"/>
    <w:rsid w:val="00DF62A5"/>
    <w:rsid w:val="00DF6376"/>
    <w:rsid w:val="00DF6CDC"/>
    <w:rsid w:val="00DF6E8E"/>
    <w:rsid w:val="00DF7368"/>
    <w:rsid w:val="00DF76DD"/>
    <w:rsid w:val="00DF7C24"/>
    <w:rsid w:val="00DF7D23"/>
    <w:rsid w:val="00DF7F68"/>
    <w:rsid w:val="00E00076"/>
    <w:rsid w:val="00E002B3"/>
    <w:rsid w:val="00E002E8"/>
    <w:rsid w:val="00E007C7"/>
    <w:rsid w:val="00E00BFF"/>
    <w:rsid w:val="00E0127E"/>
    <w:rsid w:val="00E015A8"/>
    <w:rsid w:val="00E018C3"/>
    <w:rsid w:val="00E01A40"/>
    <w:rsid w:val="00E02833"/>
    <w:rsid w:val="00E02CD7"/>
    <w:rsid w:val="00E02DC2"/>
    <w:rsid w:val="00E030C4"/>
    <w:rsid w:val="00E03325"/>
    <w:rsid w:val="00E0342F"/>
    <w:rsid w:val="00E03454"/>
    <w:rsid w:val="00E0391E"/>
    <w:rsid w:val="00E03D12"/>
    <w:rsid w:val="00E03D76"/>
    <w:rsid w:val="00E03F31"/>
    <w:rsid w:val="00E041EB"/>
    <w:rsid w:val="00E046EB"/>
    <w:rsid w:val="00E04C45"/>
    <w:rsid w:val="00E04F95"/>
    <w:rsid w:val="00E055BD"/>
    <w:rsid w:val="00E0589C"/>
    <w:rsid w:val="00E05EC9"/>
    <w:rsid w:val="00E05EF3"/>
    <w:rsid w:val="00E06148"/>
    <w:rsid w:val="00E062AD"/>
    <w:rsid w:val="00E064E3"/>
    <w:rsid w:val="00E06BEC"/>
    <w:rsid w:val="00E072E4"/>
    <w:rsid w:val="00E0752F"/>
    <w:rsid w:val="00E0765A"/>
    <w:rsid w:val="00E07669"/>
    <w:rsid w:val="00E10412"/>
    <w:rsid w:val="00E10551"/>
    <w:rsid w:val="00E10CB5"/>
    <w:rsid w:val="00E10D9E"/>
    <w:rsid w:val="00E1100F"/>
    <w:rsid w:val="00E117D5"/>
    <w:rsid w:val="00E11B4C"/>
    <w:rsid w:val="00E11BD1"/>
    <w:rsid w:val="00E11CD2"/>
    <w:rsid w:val="00E11E16"/>
    <w:rsid w:val="00E11EDE"/>
    <w:rsid w:val="00E11F11"/>
    <w:rsid w:val="00E1274E"/>
    <w:rsid w:val="00E127AB"/>
    <w:rsid w:val="00E1367C"/>
    <w:rsid w:val="00E13989"/>
    <w:rsid w:val="00E13B8B"/>
    <w:rsid w:val="00E13C33"/>
    <w:rsid w:val="00E13C42"/>
    <w:rsid w:val="00E13FAD"/>
    <w:rsid w:val="00E149EC"/>
    <w:rsid w:val="00E14A2D"/>
    <w:rsid w:val="00E14D81"/>
    <w:rsid w:val="00E14E82"/>
    <w:rsid w:val="00E1552B"/>
    <w:rsid w:val="00E158C3"/>
    <w:rsid w:val="00E15956"/>
    <w:rsid w:val="00E15ACA"/>
    <w:rsid w:val="00E15F70"/>
    <w:rsid w:val="00E16AA6"/>
    <w:rsid w:val="00E16D96"/>
    <w:rsid w:val="00E17860"/>
    <w:rsid w:val="00E1786E"/>
    <w:rsid w:val="00E17F5D"/>
    <w:rsid w:val="00E20C25"/>
    <w:rsid w:val="00E20D8E"/>
    <w:rsid w:val="00E21073"/>
    <w:rsid w:val="00E215A1"/>
    <w:rsid w:val="00E2162C"/>
    <w:rsid w:val="00E219F6"/>
    <w:rsid w:val="00E21BD0"/>
    <w:rsid w:val="00E21D02"/>
    <w:rsid w:val="00E21F17"/>
    <w:rsid w:val="00E21F83"/>
    <w:rsid w:val="00E21FC7"/>
    <w:rsid w:val="00E22454"/>
    <w:rsid w:val="00E22A7C"/>
    <w:rsid w:val="00E22CA4"/>
    <w:rsid w:val="00E23A68"/>
    <w:rsid w:val="00E24206"/>
    <w:rsid w:val="00E244A7"/>
    <w:rsid w:val="00E24947"/>
    <w:rsid w:val="00E24B84"/>
    <w:rsid w:val="00E24FC6"/>
    <w:rsid w:val="00E24FF1"/>
    <w:rsid w:val="00E252AA"/>
    <w:rsid w:val="00E25CD8"/>
    <w:rsid w:val="00E25D7B"/>
    <w:rsid w:val="00E25E16"/>
    <w:rsid w:val="00E25FEB"/>
    <w:rsid w:val="00E2647D"/>
    <w:rsid w:val="00E274E1"/>
    <w:rsid w:val="00E279BA"/>
    <w:rsid w:val="00E3001D"/>
    <w:rsid w:val="00E30022"/>
    <w:rsid w:val="00E3002C"/>
    <w:rsid w:val="00E30788"/>
    <w:rsid w:val="00E30BEB"/>
    <w:rsid w:val="00E30DC2"/>
    <w:rsid w:val="00E30F91"/>
    <w:rsid w:val="00E31003"/>
    <w:rsid w:val="00E31031"/>
    <w:rsid w:val="00E312C2"/>
    <w:rsid w:val="00E31DBA"/>
    <w:rsid w:val="00E31EB0"/>
    <w:rsid w:val="00E31EE9"/>
    <w:rsid w:val="00E320A2"/>
    <w:rsid w:val="00E32115"/>
    <w:rsid w:val="00E330A8"/>
    <w:rsid w:val="00E332A9"/>
    <w:rsid w:val="00E3336A"/>
    <w:rsid w:val="00E33564"/>
    <w:rsid w:val="00E33953"/>
    <w:rsid w:val="00E33AA3"/>
    <w:rsid w:val="00E33EA6"/>
    <w:rsid w:val="00E3453C"/>
    <w:rsid w:val="00E34624"/>
    <w:rsid w:val="00E3475E"/>
    <w:rsid w:val="00E349FF"/>
    <w:rsid w:val="00E34A0B"/>
    <w:rsid w:val="00E34AD5"/>
    <w:rsid w:val="00E3523C"/>
    <w:rsid w:val="00E3557E"/>
    <w:rsid w:val="00E35814"/>
    <w:rsid w:val="00E35D22"/>
    <w:rsid w:val="00E3606D"/>
    <w:rsid w:val="00E36085"/>
    <w:rsid w:val="00E36561"/>
    <w:rsid w:val="00E36B3A"/>
    <w:rsid w:val="00E36F9E"/>
    <w:rsid w:val="00E3756A"/>
    <w:rsid w:val="00E4049C"/>
    <w:rsid w:val="00E406A1"/>
    <w:rsid w:val="00E40944"/>
    <w:rsid w:val="00E41490"/>
    <w:rsid w:val="00E415BF"/>
    <w:rsid w:val="00E419AF"/>
    <w:rsid w:val="00E42DBA"/>
    <w:rsid w:val="00E42E00"/>
    <w:rsid w:val="00E43482"/>
    <w:rsid w:val="00E43872"/>
    <w:rsid w:val="00E43CF2"/>
    <w:rsid w:val="00E44132"/>
    <w:rsid w:val="00E44C9F"/>
    <w:rsid w:val="00E44F61"/>
    <w:rsid w:val="00E45319"/>
    <w:rsid w:val="00E45644"/>
    <w:rsid w:val="00E46028"/>
    <w:rsid w:val="00E4618C"/>
    <w:rsid w:val="00E465D1"/>
    <w:rsid w:val="00E474F3"/>
    <w:rsid w:val="00E47E4E"/>
    <w:rsid w:val="00E50065"/>
    <w:rsid w:val="00E505A2"/>
    <w:rsid w:val="00E505E4"/>
    <w:rsid w:val="00E50E2B"/>
    <w:rsid w:val="00E51652"/>
    <w:rsid w:val="00E51A36"/>
    <w:rsid w:val="00E51B50"/>
    <w:rsid w:val="00E51D31"/>
    <w:rsid w:val="00E51DB0"/>
    <w:rsid w:val="00E51E57"/>
    <w:rsid w:val="00E52585"/>
    <w:rsid w:val="00E530F4"/>
    <w:rsid w:val="00E5328F"/>
    <w:rsid w:val="00E53496"/>
    <w:rsid w:val="00E534A5"/>
    <w:rsid w:val="00E5382E"/>
    <w:rsid w:val="00E538F2"/>
    <w:rsid w:val="00E53E69"/>
    <w:rsid w:val="00E54229"/>
    <w:rsid w:val="00E543A7"/>
    <w:rsid w:val="00E543C1"/>
    <w:rsid w:val="00E546FD"/>
    <w:rsid w:val="00E5521E"/>
    <w:rsid w:val="00E55352"/>
    <w:rsid w:val="00E5566D"/>
    <w:rsid w:val="00E56998"/>
    <w:rsid w:val="00E56CAC"/>
    <w:rsid w:val="00E56EE5"/>
    <w:rsid w:val="00E57041"/>
    <w:rsid w:val="00E5752B"/>
    <w:rsid w:val="00E5765C"/>
    <w:rsid w:val="00E57935"/>
    <w:rsid w:val="00E60140"/>
    <w:rsid w:val="00E609D9"/>
    <w:rsid w:val="00E60CB4"/>
    <w:rsid w:val="00E61025"/>
    <w:rsid w:val="00E61336"/>
    <w:rsid w:val="00E61678"/>
    <w:rsid w:val="00E61BAF"/>
    <w:rsid w:val="00E61D0C"/>
    <w:rsid w:val="00E61E0C"/>
    <w:rsid w:val="00E61E6E"/>
    <w:rsid w:val="00E622ED"/>
    <w:rsid w:val="00E6232B"/>
    <w:rsid w:val="00E6273D"/>
    <w:rsid w:val="00E62E6F"/>
    <w:rsid w:val="00E6307E"/>
    <w:rsid w:val="00E6314F"/>
    <w:rsid w:val="00E63283"/>
    <w:rsid w:val="00E636D2"/>
    <w:rsid w:val="00E637FF"/>
    <w:rsid w:val="00E64472"/>
    <w:rsid w:val="00E645E5"/>
    <w:rsid w:val="00E6482D"/>
    <w:rsid w:val="00E64849"/>
    <w:rsid w:val="00E64B65"/>
    <w:rsid w:val="00E64C3A"/>
    <w:rsid w:val="00E64C70"/>
    <w:rsid w:val="00E64DF7"/>
    <w:rsid w:val="00E64E30"/>
    <w:rsid w:val="00E650CD"/>
    <w:rsid w:val="00E650D7"/>
    <w:rsid w:val="00E6542E"/>
    <w:rsid w:val="00E65780"/>
    <w:rsid w:val="00E657BC"/>
    <w:rsid w:val="00E65B3B"/>
    <w:rsid w:val="00E65E23"/>
    <w:rsid w:val="00E66159"/>
    <w:rsid w:val="00E6627C"/>
    <w:rsid w:val="00E66C5D"/>
    <w:rsid w:val="00E66D7F"/>
    <w:rsid w:val="00E6794A"/>
    <w:rsid w:val="00E67BB7"/>
    <w:rsid w:val="00E67EAD"/>
    <w:rsid w:val="00E70355"/>
    <w:rsid w:val="00E70476"/>
    <w:rsid w:val="00E70DFA"/>
    <w:rsid w:val="00E71349"/>
    <w:rsid w:val="00E7159D"/>
    <w:rsid w:val="00E716DD"/>
    <w:rsid w:val="00E7189D"/>
    <w:rsid w:val="00E719E3"/>
    <w:rsid w:val="00E71B63"/>
    <w:rsid w:val="00E7208C"/>
    <w:rsid w:val="00E728A0"/>
    <w:rsid w:val="00E72C2B"/>
    <w:rsid w:val="00E73097"/>
    <w:rsid w:val="00E73208"/>
    <w:rsid w:val="00E732E4"/>
    <w:rsid w:val="00E733DE"/>
    <w:rsid w:val="00E73418"/>
    <w:rsid w:val="00E73667"/>
    <w:rsid w:val="00E73755"/>
    <w:rsid w:val="00E739A5"/>
    <w:rsid w:val="00E73FC8"/>
    <w:rsid w:val="00E742EF"/>
    <w:rsid w:val="00E7434D"/>
    <w:rsid w:val="00E74D93"/>
    <w:rsid w:val="00E7515C"/>
    <w:rsid w:val="00E7546C"/>
    <w:rsid w:val="00E75641"/>
    <w:rsid w:val="00E75B42"/>
    <w:rsid w:val="00E7635C"/>
    <w:rsid w:val="00E76CC3"/>
    <w:rsid w:val="00E77301"/>
    <w:rsid w:val="00E774B7"/>
    <w:rsid w:val="00E7774C"/>
    <w:rsid w:val="00E77BE3"/>
    <w:rsid w:val="00E808B0"/>
    <w:rsid w:val="00E80901"/>
    <w:rsid w:val="00E80B15"/>
    <w:rsid w:val="00E80B1A"/>
    <w:rsid w:val="00E8101D"/>
    <w:rsid w:val="00E81562"/>
    <w:rsid w:val="00E81734"/>
    <w:rsid w:val="00E8187E"/>
    <w:rsid w:val="00E81945"/>
    <w:rsid w:val="00E81A2B"/>
    <w:rsid w:val="00E823A4"/>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6625"/>
    <w:rsid w:val="00E8703B"/>
    <w:rsid w:val="00E87352"/>
    <w:rsid w:val="00E87850"/>
    <w:rsid w:val="00E87C51"/>
    <w:rsid w:val="00E87CA1"/>
    <w:rsid w:val="00E9057B"/>
    <w:rsid w:val="00E90E1F"/>
    <w:rsid w:val="00E910E5"/>
    <w:rsid w:val="00E91620"/>
    <w:rsid w:val="00E91665"/>
    <w:rsid w:val="00E917BF"/>
    <w:rsid w:val="00E91E55"/>
    <w:rsid w:val="00E91FA4"/>
    <w:rsid w:val="00E92166"/>
    <w:rsid w:val="00E921E8"/>
    <w:rsid w:val="00E92489"/>
    <w:rsid w:val="00E92A93"/>
    <w:rsid w:val="00E92C7B"/>
    <w:rsid w:val="00E92D55"/>
    <w:rsid w:val="00E92EA2"/>
    <w:rsid w:val="00E931F6"/>
    <w:rsid w:val="00E93300"/>
    <w:rsid w:val="00E93869"/>
    <w:rsid w:val="00E93A0C"/>
    <w:rsid w:val="00E95755"/>
    <w:rsid w:val="00E95985"/>
    <w:rsid w:val="00E959FA"/>
    <w:rsid w:val="00E95CE7"/>
    <w:rsid w:val="00E95DE1"/>
    <w:rsid w:val="00E961D8"/>
    <w:rsid w:val="00E9646F"/>
    <w:rsid w:val="00E96B04"/>
    <w:rsid w:val="00E96FCB"/>
    <w:rsid w:val="00E974CB"/>
    <w:rsid w:val="00E9760B"/>
    <w:rsid w:val="00E97759"/>
    <w:rsid w:val="00E97FC0"/>
    <w:rsid w:val="00EA00B2"/>
    <w:rsid w:val="00EA09F2"/>
    <w:rsid w:val="00EA0BBA"/>
    <w:rsid w:val="00EA0E56"/>
    <w:rsid w:val="00EA1081"/>
    <w:rsid w:val="00EA1131"/>
    <w:rsid w:val="00EA12B6"/>
    <w:rsid w:val="00EA1962"/>
    <w:rsid w:val="00EA1D85"/>
    <w:rsid w:val="00EA1EEA"/>
    <w:rsid w:val="00EA21B6"/>
    <w:rsid w:val="00EA2246"/>
    <w:rsid w:val="00EA227F"/>
    <w:rsid w:val="00EA235D"/>
    <w:rsid w:val="00EA23F8"/>
    <w:rsid w:val="00EA2B06"/>
    <w:rsid w:val="00EA2D7D"/>
    <w:rsid w:val="00EA2DE5"/>
    <w:rsid w:val="00EA2E4C"/>
    <w:rsid w:val="00EA32F0"/>
    <w:rsid w:val="00EA353F"/>
    <w:rsid w:val="00EA36E8"/>
    <w:rsid w:val="00EA3A6B"/>
    <w:rsid w:val="00EA3B37"/>
    <w:rsid w:val="00EA3DE1"/>
    <w:rsid w:val="00EA3EAA"/>
    <w:rsid w:val="00EA3FBA"/>
    <w:rsid w:val="00EA519A"/>
    <w:rsid w:val="00EA5256"/>
    <w:rsid w:val="00EA5516"/>
    <w:rsid w:val="00EA5629"/>
    <w:rsid w:val="00EA57BA"/>
    <w:rsid w:val="00EA5CFA"/>
    <w:rsid w:val="00EA5D8D"/>
    <w:rsid w:val="00EA5FC6"/>
    <w:rsid w:val="00EA6056"/>
    <w:rsid w:val="00EA6121"/>
    <w:rsid w:val="00EA646A"/>
    <w:rsid w:val="00EA67C1"/>
    <w:rsid w:val="00EA6C80"/>
    <w:rsid w:val="00EA7A29"/>
    <w:rsid w:val="00EB0198"/>
    <w:rsid w:val="00EB01F6"/>
    <w:rsid w:val="00EB03A4"/>
    <w:rsid w:val="00EB0727"/>
    <w:rsid w:val="00EB0748"/>
    <w:rsid w:val="00EB0B72"/>
    <w:rsid w:val="00EB0BAC"/>
    <w:rsid w:val="00EB0D4F"/>
    <w:rsid w:val="00EB0DF9"/>
    <w:rsid w:val="00EB12D2"/>
    <w:rsid w:val="00EB136D"/>
    <w:rsid w:val="00EB1CB1"/>
    <w:rsid w:val="00EB1DE3"/>
    <w:rsid w:val="00EB1E23"/>
    <w:rsid w:val="00EB1EFE"/>
    <w:rsid w:val="00EB269A"/>
    <w:rsid w:val="00EB28EC"/>
    <w:rsid w:val="00EB2CE5"/>
    <w:rsid w:val="00EB30FE"/>
    <w:rsid w:val="00EB32ED"/>
    <w:rsid w:val="00EB3364"/>
    <w:rsid w:val="00EB3442"/>
    <w:rsid w:val="00EB3F2A"/>
    <w:rsid w:val="00EB443B"/>
    <w:rsid w:val="00EB468C"/>
    <w:rsid w:val="00EB4B77"/>
    <w:rsid w:val="00EB4C64"/>
    <w:rsid w:val="00EB4E1C"/>
    <w:rsid w:val="00EB5145"/>
    <w:rsid w:val="00EB5176"/>
    <w:rsid w:val="00EB53D8"/>
    <w:rsid w:val="00EB5588"/>
    <w:rsid w:val="00EB6058"/>
    <w:rsid w:val="00EB72D8"/>
    <w:rsid w:val="00EB7B97"/>
    <w:rsid w:val="00EC01E3"/>
    <w:rsid w:val="00EC025F"/>
    <w:rsid w:val="00EC029B"/>
    <w:rsid w:val="00EC04EE"/>
    <w:rsid w:val="00EC0C17"/>
    <w:rsid w:val="00EC19A4"/>
    <w:rsid w:val="00EC1A23"/>
    <w:rsid w:val="00EC1BAC"/>
    <w:rsid w:val="00EC1BFD"/>
    <w:rsid w:val="00EC1EDE"/>
    <w:rsid w:val="00EC21BE"/>
    <w:rsid w:val="00EC2732"/>
    <w:rsid w:val="00EC27EE"/>
    <w:rsid w:val="00EC2C7A"/>
    <w:rsid w:val="00EC2CF7"/>
    <w:rsid w:val="00EC30F3"/>
    <w:rsid w:val="00EC33C9"/>
    <w:rsid w:val="00EC34A5"/>
    <w:rsid w:val="00EC3D2A"/>
    <w:rsid w:val="00EC4815"/>
    <w:rsid w:val="00EC4D0E"/>
    <w:rsid w:val="00EC4E6D"/>
    <w:rsid w:val="00EC4F4F"/>
    <w:rsid w:val="00EC4F53"/>
    <w:rsid w:val="00EC51A3"/>
    <w:rsid w:val="00EC564D"/>
    <w:rsid w:val="00EC58E3"/>
    <w:rsid w:val="00EC5981"/>
    <w:rsid w:val="00EC5D47"/>
    <w:rsid w:val="00EC620C"/>
    <w:rsid w:val="00EC664B"/>
    <w:rsid w:val="00EC713C"/>
    <w:rsid w:val="00EC7326"/>
    <w:rsid w:val="00EC73A2"/>
    <w:rsid w:val="00EC73AE"/>
    <w:rsid w:val="00EC7F70"/>
    <w:rsid w:val="00ED0094"/>
    <w:rsid w:val="00ED00D5"/>
    <w:rsid w:val="00ED0155"/>
    <w:rsid w:val="00ED0449"/>
    <w:rsid w:val="00ED0594"/>
    <w:rsid w:val="00ED08EA"/>
    <w:rsid w:val="00ED0970"/>
    <w:rsid w:val="00ED0AF3"/>
    <w:rsid w:val="00ED0B28"/>
    <w:rsid w:val="00ED0E3B"/>
    <w:rsid w:val="00ED0E9C"/>
    <w:rsid w:val="00ED1072"/>
    <w:rsid w:val="00ED132F"/>
    <w:rsid w:val="00ED1624"/>
    <w:rsid w:val="00ED1DBD"/>
    <w:rsid w:val="00ED1E47"/>
    <w:rsid w:val="00ED2315"/>
    <w:rsid w:val="00ED2758"/>
    <w:rsid w:val="00ED329B"/>
    <w:rsid w:val="00ED3ACE"/>
    <w:rsid w:val="00ED3BFB"/>
    <w:rsid w:val="00ED3EEA"/>
    <w:rsid w:val="00ED3FDA"/>
    <w:rsid w:val="00ED40AE"/>
    <w:rsid w:val="00ED5190"/>
    <w:rsid w:val="00ED555F"/>
    <w:rsid w:val="00ED557B"/>
    <w:rsid w:val="00ED5601"/>
    <w:rsid w:val="00ED58FE"/>
    <w:rsid w:val="00ED5A37"/>
    <w:rsid w:val="00ED5C21"/>
    <w:rsid w:val="00ED5D65"/>
    <w:rsid w:val="00ED63FA"/>
    <w:rsid w:val="00ED64C7"/>
    <w:rsid w:val="00ED6D9E"/>
    <w:rsid w:val="00ED7A4F"/>
    <w:rsid w:val="00ED7BEE"/>
    <w:rsid w:val="00ED7C55"/>
    <w:rsid w:val="00ED7E3F"/>
    <w:rsid w:val="00EE0170"/>
    <w:rsid w:val="00EE06FB"/>
    <w:rsid w:val="00EE0C00"/>
    <w:rsid w:val="00EE0EA7"/>
    <w:rsid w:val="00EE10B8"/>
    <w:rsid w:val="00EE1330"/>
    <w:rsid w:val="00EE162D"/>
    <w:rsid w:val="00EE1794"/>
    <w:rsid w:val="00EE1AD2"/>
    <w:rsid w:val="00EE2B2E"/>
    <w:rsid w:val="00EE2C40"/>
    <w:rsid w:val="00EE32C9"/>
    <w:rsid w:val="00EE370A"/>
    <w:rsid w:val="00EE39DF"/>
    <w:rsid w:val="00EE3C19"/>
    <w:rsid w:val="00EE3EDC"/>
    <w:rsid w:val="00EE4101"/>
    <w:rsid w:val="00EE460C"/>
    <w:rsid w:val="00EE4887"/>
    <w:rsid w:val="00EE48B1"/>
    <w:rsid w:val="00EE4B61"/>
    <w:rsid w:val="00EE4C15"/>
    <w:rsid w:val="00EE4C1B"/>
    <w:rsid w:val="00EE4D77"/>
    <w:rsid w:val="00EE537D"/>
    <w:rsid w:val="00EE539C"/>
    <w:rsid w:val="00EE56F3"/>
    <w:rsid w:val="00EE5E85"/>
    <w:rsid w:val="00EE5FA4"/>
    <w:rsid w:val="00EE64BA"/>
    <w:rsid w:val="00EE663B"/>
    <w:rsid w:val="00EE67A7"/>
    <w:rsid w:val="00EE6BD6"/>
    <w:rsid w:val="00EE6F4D"/>
    <w:rsid w:val="00EE7051"/>
    <w:rsid w:val="00EE7BBB"/>
    <w:rsid w:val="00EF17F6"/>
    <w:rsid w:val="00EF1A7F"/>
    <w:rsid w:val="00EF1F1B"/>
    <w:rsid w:val="00EF20B8"/>
    <w:rsid w:val="00EF221F"/>
    <w:rsid w:val="00EF354D"/>
    <w:rsid w:val="00EF3672"/>
    <w:rsid w:val="00EF3EF4"/>
    <w:rsid w:val="00EF4044"/>
    <w:rsid w:val="00EF4076"/>
    <w:rsid w:val="00EF47E9"/>
    <w:rsid w:val="00EF4CCA"/>
    <w:rsid w:val="00EF4D16"/>
    <w:rsid w:val="00EF4FA6"/>
    <w:rsid w:val="00EF5239"/>
    <w:rsid w:val="00EF5638"/>
    <w:rsid w:val="00EF56FE"/>
    <w:rsid w:val="00EF5D8E"/>
    <w:rsid w:val="00EF5F2B"/>
    <w:rsid w:val="00EF62AF"/>
    <w:rsid w:val="00EF6D8B"/>
    <w:rsid w:val="00EF7637"/>
    <w:rsid w:val="00EF7852"/>
    <w:rsid w:val="00EF7A97"/>
    <w:rsid w:val="00EF7B67"/>
    <w:rsid w:val="00EF7CB5"/>
    <w:rsid w:val="00EF7DF7"/>
    <w:rsid w:val="00F003B4"/>
    <w:rsid w:val="00F00B4A"/>
    <w:rsid w:val="00F00BA9"/>
    <w:rsid w:val="00F00D33"/>
    <w:rsid w:val="00F00F95"/>
    <w:rsid w:val="00F01B85"/>
    <w:rsid w:val="00F0220A"/>
    <w:rsid w:val="00F0231F"/>
    <w:rsid w:val="00F02661"/>
    <w:rsid w:val="00F02674"/>
    <w:rsid w:val="00F02767"/>
    <w:rsid w:val="00F02855"/>
    <w:rsid w:val="00F02876"/>
    <w:rsid w:val="00F028F3"/>
    <w:rsid w:val="00F02BA5"/>
    <w:rsid w:val="00F02BFA"/>
    <w:rsid w:val="00F02CCD"/>
    <w:rsid w:val="00F02CD1"/>
    <w:rsid w:val="00F030E1"/>
    <w:rsid w:val="00F0357D"/>
    <w:rsid w:val="00F03593"/>
    <w:rsid w:val="00F0385C"/>
    <w:rsid w:val="00F03CC3"/>
    <w:rsid w:val="00F04638"/>
    <w:rsid w:val="00F05060"/>
    <w:rsid w:val="00F05100"/>
    <w:rsid w:val="00F0511B"/>
    <w:rsid w:val="00F05667"/>
    <w:rsid w:val="00F05991"/>
    <w:rsid w:val="00F0603A"/>
    <w:rsid w:val="00F060DC"/>
    <w:rsid w:val="00F06301"/>
    <w:rsid w:val="00F06429"/>
    <w:rsid w:val="00F069D8"/>
    <w:rsid w:val="00F06ACD"/>
    <w:rsid w:val="00F073A8"/>
    <w:rsid w:val="00F073C9"/>
    <w:rsid w:val="00F073EC"/>
    <w:rsid w:val="00F07420"/>
    <w:rsid w:val="00F075FE"/>
    <w:rsid w:val="00F079C3"/>
    <w:rsid w:val="00F07BE8"/>
    <w:rsid w:val="00F10027"/>
    <w:rsid w:val="00F103FF"/>
    <w:rsid w:val="00F1061F"/>
    <w:rsid w:val="00F10BC9"/>
    <w:rsid w:val="00F10CC9"/>
    <w:rsid w:val="00F10DDF"/>
    <w:rsid w:val="00F10F6E"/>
    <w:rsid w:val="00F110E5"/>
    <w:rsid w:val="00F110EB"/>
    <w:rsid w:val="00F1162E"/>
    <w:rsid w:val="00F11C8F"/>
    <w:rsid w:val="00F124C1"/>
    <w:rsid w:val="00F12A02"/>
    <w:rsid w:val="00F12F82"/>
    <w:rsid w:val="00F130C2"/>
    <w:rsid w:val="00F13A3F"/>
    <w:rsid w:val="00F140DF"/>
    <w:rsid w:val="00F141F4"/>
    <w:rsid w:val="00F14C76"/>
    <w:rsid w:val="00F14C9A"/>
    <w:rsid w:val="00F14EC0"/>
    <w:rsid w:val="00F15852"/>
    <w:rsid w:val="00F15A1B"/>
    <w:rsid w:val="00F15A3B"/>
    <w:rsid w:val="00F16296"/>
    <w:rsid w:val="00F168EF"/>
    <w:rsid w:val="00F16AE1"/>
    <w:rsid w:val="00F17073"/>
    <w:rsid w:val="00F17DAE"/>
    <w:rsid w:val="00F202C8"/>
    <w:rsid w:val="00F20475"/>
    <w:rsid w:val="00F20598"/>
    <w:rsid w:val="00F206BF"/>
    <w:rsid w:val="00F20C2F"/>
    <w:rsid w:val="00F213C0"/>
    <w:rsid w:val="00F21A05"/>
    <w:rsid w:val="00F21BD8"/>
    <w:rsid w:val="00F2229F"/>
    <w:rsid w:val="00F22635"/>
    <w:rsid w:val="00F23306"/>
    <w:rsid w:val="00F23705"/>
    <w:rsid w:val="00F2379E"/>
    <w:rsid w:val="00F238DB"/>
    <w:rsid w:val="00F23A73"/>
    <w:rsid w:val="00F23A98"/>
    <w:rsid w:val="00F23E26"/>
    <w:rsid w:val="00F244BB"/>
    <w:rsid w:val="00F246EB"/>
    <w:rsid w:val="00F24ED7"/>
    <w:rsid w:val="00F258F6"/>
    <w:rsid w:val="00F25C3B"/>
    <w:rsid w:val="00F26180"/>
    <w:rsid w:val="00F263D6"/>
    <w:rsid w:val="00F26878"/>
    <w:rsid w:val="00F26939"/>
    <w:rsid w:val="00F26C31"/>
    <w:rsid w:val="00F26DF9"/>
    <w:rsid w:val="00F26E35"/>
    <w:rsid w:val="00F270EC"/>
    <w:rsid w:val="00F272FF"/>
    <w:rsid w:val="00F276F8"/>
    <w:rsid w:val="00F27806"/>
    <w:rsid w:val="00F2786A"/>
    <w:rsid w:val="00F27B21"/>
    <w:rsid w:val="00F27C19"/>
    <w:rsid w:val="00F27CD5"/>
    <w:rsid w:val="00F27CEE"/>
    <w:rsid w:val="00F27EFE"/>
    <w:rsid w:val="00F30209"/>
    <w:rsid w:val="00F30353"/>
    <w:rsid w:val="00F3139F"/>
    <w:rsid w:val="00F316B6"/>
    <w:rsid w:val="00F31733"/>
    <w:rsid w:val="00F31884"/>
    <w:rsid w:val="00F31B7A"/>
    <w:rsid w:val="00F31CA4"/>
    <w:rsid w:val="00F326D7"/>
    <w:rsid w:val="00F33007"/>
    <w:rsid w:val="00F33BDB"/>
    <w:rsid w:val="00F33C35"/>
    <w:rsid w:val="00F34252"/>
    <w:rsid w:val="00F346C9"/>
    <w:rsid w:val="00F347BD"/>
    <w:rsid w:val="00F35403"/>
    <w:rsid w:val="00F35431"/>
    <w:rsid w:val="00F354E6"/>
    <w:rsid w:val="00F355E0"/>
    <w:rsid w:val="00F3562A"/>
    <w:rsid w:val="00F359A1"/>
    <w:rsid w:val="00F35BD2"/>
    <w:rsid w:val="00F35C38"/>
    <w:rsid w:val="00F35D64"/>
    <w:rsid w:val="00F35FC9"/>
    <w:rsid w:val="00F363A8"/>
    <w:rsid w:val="00F36990"/>
    <w:rsid w:val="00F36A95"/>
    <w:rsid w:val="00F36AA7"/>
    <w:rsid w:val="00F36EEB"/>
    <w:rsid w:val="00F371B1"/>
    <w:rsid w:val="00F376D3"/>
    <w:rsid w:val="00F37B08"/>
    <w:rsid w:val="00F37F26"/>
    <w:rsid w:val="00F4015C"/>
    <w:rsid w:val="00F403FB"/>
    <w:rsid w:val="00F40594"/>
    <w:rsid w:val="00F40A04"/>
    <w:rsid w:val="00F40C7B"/>
    <w:rsid w:val="00F40DD1"/>
    <w:rsid w:val="00F411E4"/>
    <w:rsid w:val="00F417F5"/>
    <w:rsid w:val="00F41EA6"/>
    <w:rsid w:val="00F423EF"/>
    <w:rsid w:val="00F424AA"/>
    <w:rsid w:val="00F42B92"/>
    <w:rsid w:val="00F42D24"/>
    <w:rsid w:val="00F432A4"/>
    <w:rsid w:val="00F43584"/>
    <w:rsid w:val="00F435C1"/>
    <w:rsid w:val="00F4388C"/>
    <w:rsid w:val="00F43C90"/>
    <w:rsid w:val="00F43D05"/>
    <w:rsid w:val="00F44265"/>
    <w:rsid w:val="00F44274"/>
    <w:rsid w:val="00F442C8"/>
    <w:rsid w:val="00F44432"/>
    <w:rsid w:val="00F44470"/>
    <w:rsid w:val="00F4448E"/>
    <w:rsid w:val="00F44526"/>
    <w:rsid w:val="00F44704"/>
    <w:rsid w:val="00F450AC"/>
    <w:rsid w:val="00F45192"/>
    <w:rsid w:val="00F46A24"/>
    <w:rsid w:val="00F46A81"/>
    <w:rsid w:val="00F46B4B"/>
    <w:rsid w:val="00F4712B"/>
    <w:rsid w:val="00F4721C"/>
    <w:rsid w:val="00F4736D"/>
    <w:rsid w:val="00F476C5"/>
    <w:rsid w:val="00F47781"/>
    <w:rsid w:val="00F50251"/>
    <w:rsid w:val="00F507BD"/>
    <w:rsid w:val="00F50ACD"/>
    <w:rsid w:val="00F51426"/>
    <w:rsid w:val="00F51567"/>
    <w:rsid w:val="00F51A9A"/>
    <w:rsid w:val="00F52CD4"/>
    <w:rsid w:val="00F52F23"/>
    <w:rsid w:val="00F52F4D"/>
    <w:rsid w:val="00F52FB8"/>
    <w:rsid w:val="00F53155"/>
    <w:rsid w:val="00F5398E"/>
    <w:rsid w:val="00F53DF2"/>
    <w:rsid w:val="00F53F10"/>
    <w:rsid w:val="00F5463E"/>
    <w:rsid w:val="00F547E6"/>
    <w:rsid w:val="00F5495A"/>
    <w:rsid w:val="00F54C22"/>
    <w:rsid w:val="00F54D40"/>
    <w:rsid w:val="00F55020"/>
    <w:rsid w:val="00F5532E"/>
    <w:rsid w:val="00F557D1"/>
    <w:rsid w:val="00F55A45"/>
    <w:rsid w:val="00F55CB4"/>
    <w:rsid w:val="00F55EC6"/>
    <w:rsid w:val="00F56241"/>
    <w:rsid w:val="00F56448"/>
    <w:rsid w:val="00F567FE"/>
    <w:rsid w:val="00F568CD"/>
    <w:rsid w:val="00F56A67"/>
    <w:rsid w:val="00F571F4"/>
    <w:rsid w:val="00F574A9"/>
    <w:rsid w:val="00F57580"/>
    <w:rsid w:val="00F604EE"/>
    <w:rsid w:val="00F607D7"/>
    <w:rsid w:val="00F60A89"/>
    <w:rsid w:val="00F612AE"/>
    <w:rsid w:val="00F61476"/>
    <w:rsid w:val="00F614DE"/>
    <w:rsid w:val="00F6156F"/>
    <w:rsid w:val="00F615D7"/>
    <w:rsid w:val="00F61B82"/>
    <w:rsid w:val="00F620A0"/>
    <w:rsid w:val="00F621F7"/>
    <w:rsid w:val="00F626CF"/>
    <w:rsid w:val="00F62A3D"/>
    <w:rsid w:val="00F62D19"/>
    <w:rsid w:val="00F63125"/>
    <w:rsid w:val="00F631DC"/>
    <w:rsid w:val="00F63256"/>
    <w:rsid w:val="00F63307"/>
    <w:rsid w:val="00F6369F"/>
    <w:rsid w:val="00F63AD8"/>
    <w:rsid w:val="00F63BED"/>
    <w:rsid w:val="00F63D98"/>
    <w:rsid w:val="00F642EB"/>
    <w:rsid w:val="00F643E9"/>
    <w:rsid w:val="00F6445A"/>
    <w:rsid w:val="00F648A5"/>
    <w:rsid w:val="00F648E0"/>
    <w:rsid w:val="00F64923"/>
    <w:rsid w:val="00F64BAC"/>
    <w:rsid w:val="00F64EDA"/>
    <w:rsid w:val="00F64F0D"/>
    <w:rsid w:val="00F6503F"/>
    <w:rsid w:val="00F65108"/>
    <w:rsid w:val="00F65D11"/>
    <w:rsid w:val="00F65ED3"/>
    <w:rsid w:val="00F6654F"/>
    <w:rsid w:val="00F672DF"/>
    <w:rsid w:val="00F67329"/>
    <w:rsid w:val="00F6797E"/>
    <w:rsid w:val="00F67DCE"/>
    <w:rsid w:val="00F70A27"/>
    <w:rsid w:val="00F70BEE"/>
    <w:rsid w:val="00F71101"/>
    <w:rsid w:val="00F711C9"/>
    <w:rsid w:val="00F714D3"/>
    <w:rsid w:val="00F71514"/>
    <w:rsid w:val="00F71735"/>
    <w:rsid w:val="00F71922"/>
    <w:rsid w:val="00F71F32"/>
    <w:rsid w:val="00F721D4"/>
    <w:rsid w:val="00F721EF"/>
    <w:rsid w:val="00F728D9"/>
    <w:rsid w:val="00F72999"/>
    <w:rsid w:val="00F72B82"/>
    <w:rsid w:val="00F73533"/>
    <w:rsid w:val="00F73A9D"/>
    <w:rsid w:val="00F73AF4"/>
    <w:rsid w:val="00F73EE8"/>
    <w:rsid w:val="00F748CE"/>
    <w:rsid w:val="00F74B8D"/>
    <w:rsid w:val="00F74D3A"/>
    <w:rsid w:val="00F75464"/>
    <w:rsid w:val="00F75C00"/>
    <w:rsid w:val="00F75FA1"/>
    <w:rsid w:val="00F763E7"/>
    <w:rsid w:val="00F76B9F"/>
    <w:rsid w:val="00F76D9A"/>
    <w:rsid w:val="00F77073"/>
    <w:rsid w:val="00F770BE"/>
    <w:rsid w:val="00F7767B"/>
    <w:rsid w:val="00F778EC"/>
    <w:rsid w:val="00F7791F"/>
    <w:rsid w:val="00F77CDC"/>
    <w:rsid w:val="00F77D4F"/>
    <w:rsid w:val="00F807A8"/>
    <w:rsid w:val="00F80AB3"/>
    <w:rsid w:val="00F815B8"/>
    <w:rsid w:val="00F81916"/>
    <w:rsid w:val="00F8213E"/>
    <w:rsid w:val="00F82144"/>
    <w:rsid w:val="00F82337"/>
    <w:rsid w:val="00F823A5"/>
    <w:rsid w:val="00F82B61"/>
    <w:rsid w:val="00F82C5F"/>
    <w:rsid w:val="00F834FA"/>
    <w:rsid w:val="00F835B5"/>
    <w:rsid w:val="00F837A6"/>
    <w:rsid w:val="00F83AD5"/>
    <w:rsid w:val="00F83B90"/>
    <w:rsid w:val="00F83D7F"/>
    <w:rsid w:val="00F83DE3"/>
    <w:rsid w:val="00F840D5"/>
    <w:rsid w:val="00F845D0"/>
    <w:rsid w:val="00F845F7"/>
    <w:rsid w:val="00F8487E"/>
    <w:rsid w:val="00F84B9A"/>
    <w:rsid w:val="00F8512C"/>
    <w:rsid w:val="00F855FD"/>
    <w:rsid w:val="00F85FB2"/>
    <w:rsid w:val="00F86208"/>
    <w:rsid w:val="00F865A4"/>
    <w:rsid w:val="00F869E2"/>
    <w:rsid w:val="00F86BCD"/>
    <w:rsid w:val="00F86E1D"/>
    <w:rsid w:val="00F86FEE"/>
    <w:rsid w:val="00F86FF8"/>
    <w:rsid w:val="00F875CE"/>
    <w:rsid w:val="00F876B1"/>
    <w:rsid w:val="00F87929"/>
    <w:rsid w:val="00F87E9D"/>
    <w:rsid w:val="00F87EEC"/>
    <w:rsid w:val="00F900CD"/>
    <w:rsid w:val="00F9034B"/>
    <w:rsid w:val="00F9095C"/>
    <w:rsid w:val="00F90D9B"/>
    <w:rsid w:val="00F90EAD"/>
    <w:rsid w:val="00F90F66"/>
    <w:rsid w:val="00F90F68"/>
    <w:rsid w:val="00F91086"/>
    <w:rsid w:val="00F91A50"/>
    <w:rsid w:val="00F91A63"/>
    <w:rsid w:val="00F91F66"/>
    <w:rsid w:val="00F91FE9"/>
    <w:rsid w:val="00F922E9"/>
    <w:rsid w:val="00F92506"/>
    <w:rsid w:val="00F92545"/>
    <w:rsid w:val="00F93759"/>
    <w:rsid w:val="00F941D1"/>
    <w:rsid w:val="00F94284"/>
    <w:rsid w:val="00F94689"/>
    <w:rsid w:val="00F95293"/>
    <w:rsid w:val="00F95708"/>
    <w:rsid w:val="00F95790"/>
    <w:rsid w:val="00F957B7"/>
    <w:rsid w:val="00F95903"/>
    <w:rsid w:val="00F959BC"/>
    <w:rsid w:val="00F95C3C"/>
    <w:rsid w:val="00F95F3C"/>
    <w:rsid w:val="00F96212"/>
    <w:rsid w:val="00F96C17"/>
    <w:rsid w:val="00F97530"/>
    <w:rsid w:val="00F97A8C"/>
    <w:rsid w:val="00F97B34"/>
    <w:rsid w:val="00F97BDA"/>
    <w:rsid w:val="00F97D83"/>
    <w:rsid w:val="00FA0673"/>
    <w:rsid w:val="00FA0840"/>
    <w:rsid w:val="00FA0B35"/>
    <w:rsid w:val="00FA0B50"/>
    <w:rsid w:val="00FA1251"/>
    <w:rsid w:val="00FA1539"/>
    <w:rsid w:val="00FA1B46"/>
    <w:rsid w:val="00FA1C19"/>
    <w:rsid w:val="00FA206C"/>
    <w:rsid w:val="00FA21D7"/>
    <w:rsid w:val="00FA2240"/>
    <w:rsid w:val="00FA24FD"/>
    <w:rsid w:val="00FA2559"/>
    <w:rsid w:val="00FA2620"/>
    <w:rsid w:val="00FA2B38"/>
    <w:rsid w:val="00FA2FA0"/>
    <w:rsid w:val="00FA327B"/>
    <w:rsid w:val="00FA328F"/>
    <w:rsid w:val="00FA3EBC"/>
    <w:rsid w:val="00FA4000"/>
    <w:rsid w:val="00FA421E"/>
    <w:rsid w:val="00FA444E"/>
    <w:rsid w:val="00FA44E6"/>
    <w:rsid w:val="00FA4D1F"/>
    <w:rsid w:val="00FA4F1F"/>
    <w:rsid w:val="00FA5C6E"/>
    <w:rsid w:val="00FA5EAE"/>
    <w:rsid w:val="00FA6422"/>
    <w:rsid w:val="00FA64B2"/>
    <w:rsid w:val="00FA698A"/>
    <w:rsid w:val="00FA6A3C"/>
    <w:rsid w:val="00FA6F10"/>
    <w:rsid w:val="00FA7599"/>
    <w:rsid w:val="00FA78D1"/>
    <w:rsid w:val="00FA7D82"/>
    <w:rsid w:val="00FA7F1D"/>
    <w:rsid w:val="00FB0313"/>
    <w:rsid w:val="00FB1032"/>
    <w:rsid w:val="00FB16EC"/>
    <w:rsid w:val="00FB17D4"/>
    <w:rsid w:val="00FB184B"/>
    <w:rsid w:val="00FB1AE1"/>
    <w:rsid w:val="00FB278B"/>
    <w:rsid w:val="00FB2A96"/>
    <w:rsid w:val="00FB350C"/>
    <w:rsid w:val="00FB37CF"/>
    <w:rsid w:val="00FB3AB4"/>
    <w:rsid w:val="00FB439B"/>
    <w:rsid w:val="00FB4639"/>
    <w:rsid w:val="00FB4D69"/>
    <w:rsid w:val="00FB4E51"/>
    <w:rsid w:val="00FB4FCE"/>
    <w:rsid w:val="00FB52F2"/>
    <w:rsid w:val="00FB6497"/>
    <w:rsid w:val="00FB66C7"/>
    <w:rsid w:val="00FB6872"/>
    <w:rsid w:val="00FB69F5"/>
    <w:rsid w:val="00FB71F6"/>
    <w:rsid w:val="00FB7758"/>
    <w:rsid w:val="00FB77F5"/>
    <w:rsid w:val="00FB7920"/>
    <w:rsid w:val="00FB7D65"/>
    <w:rsid w:val="00FB7E3F"/>
    <w:rsid w:val="00FC0038"/>
    <w:rsid w:val="00FC0769"/>
    <w:rsid w:val="00FC0F2E"/>
    <w:rsid w:val="00FC1365"/>
    <w:rsid w:val="00FC25A6"/>
    <w:rsid w:val="00FC2627"/>
    <w:rsid w:val="00FC26FA"/>
    <w:rsid w:val="00FC29CF"/>
    <w:rsid w:val="00FC2B3E"/>
    <w:rsid w:val="00FC2F14"/>
    <w:rsid w:val="00FC3BD6"/>
    <w:rsid w:val="00FC4122"/>
    <w:rsid w:val="00FC4781"/>
    <w:rsid w:val="00FC49C0"/>
    <w:rsid w:val="00FC4F81"/>
    <w:rsid w:val="00FC5AF7"/>
    <w:rsid w:val="00FC5E6C"/>
    <w:rsid w:val="00FC623B"/>
    <w:rsid w:val="00FC6613"/>
    <w:rsid w:val="00FC6829"/>
    <w:rsid w:val="00FC6857"/>
    <w:rsid w:val="00FC6A40"/>
    <w:rsid w:val="00FC6A84"/>
    <w:rsid w:val="00FC71C6"/>
    <w:rsid w:val="00FC730D"/>
    <w:rsid w:val="00FC7703"/>
    <w:rsid w:val="00FC79DE"/>
    <w:rsid w:val="00FC7E41"/>
    <w:rsid w:val="00FC7F8A"/>
    <w:rsid w:val="00FD043F"/>
    <w:rsid w:val="00FD081C"/>
    <w:rsid w:val="00FD08CF"/>
    <w:rsid w:val="00FD0C58"/>
    <w:rsid w:val="00FD0C6D"/>
    <w:rsid w:val="00FD0D91"/>
    <w:rsid w:val="00FD10DE"/>
    <w:rsid w:val="00FD10F3"/>
    <w:rsid w:val="00FD16FF"/>
    <w:rsid w:val="00FD180C"/>
    <w:rsid w:val="00FD1D5A"/>
    <w:rsid w:val="00FD1E49"/>
    <w:rsid w:val="00FD2077"/>
    <w:rsid w:val="00FD2416"/>
    <w:rsid w:val="00FD2935"/>
    <w:rsid w:val="00FD2A16"/>
    <w:rsid w:val="00FD2BB3"/>
    <w:rsid w:val="00FD2BD2"/>
    <w:rsid w:val="00FD2BF8"/>
    <w:rsid w:val="00FD3751"/>
    <w:rsid w:val="00FD3899"/>
    <w:rsid w:val="00FD39CB"/>
    <w:rsid w:val="00FD3D98"/>
    <w:rsid w:val="00FD45C3"/>
    <w:rsid w:val="00FD4E20"/>
    <w:rsid w:val="00FD51DD"/>
    <w:rsid w:val="00FD51FB"/>
    <w:rsid w:val="00FD53EE"/>
    <w:rsid w:val="00FD5535"/>
    <w:rsid w:val="00FD598F"/>
    <w:rsid w:val="00FD5F3B"/>
    <w:rsid w:val="00FD6441"/>
    <w:rsid w:val="00FD64B7"/>
    <w:rsid w:val="00FD6581"/>
    <w:rsid w:val="00FD6605"/>
    <w:rsid w:val="00FD6BDD"/>
    <w:rsid w:val="00FD6C97"/>
    <w:rsid w:val="00FD6FEC"/>
    <w:rsid w:val="00FD74B6"/>
    <w:rsid w:val="00FD7561"/>
    <w:rsid w:val="00FD77A8"/>
    <w:rsid w:val="00FD7861"/>
    <w:rsid w:val="00FD7A4E"/>
    <w:rsid w:val="00FE01EB"/>
    <w:rsid w:val="00FE0326"/>
    <w:rsid w:val="00FE0561"/>
    <w:rsid w:val="00FE0D8B"/>
    <w:rsid w:val="00FE1294"/>
    <w:rsid w:val="00FE15CC"/>
    <w:rsid w:val="00FE17D7"/>
    <w:rsid w:val="00FE19A3"/>
    <w:rsid w:val="00FE1B30"/>
    <w:rsid w:val="00FE1EEF"/>
    <w:rsid w:val="00FE2B17"/>
    <w:rsid w:val="00FE300D"/>
    <w:rsid w:val="00FE31D1"/>
    <w:rsid w:val="00FE3234"/>
    <w:rsid w:val="00FE358E"/>
    <w:rsid w:val="00FE3B3B"/>
    <w:rsid w:val="00FE3D0F"/>
    <w:rsid w:val="00FE49D1"/>
    <w:rsid w:val="00FE4ED3"/>
    <w:rsid w:val="00FE56C2"/>
    <w:rsid w:val="00FE5A56"/>
    <w:rsid w:val="00FE5D69"/>
    <w:rsid w:val="00FE5F07"/>
    <w:rsid w:val="00FE65E0"/>
    <w:rsid w:val="00FE6FAA"/>
    <w:rsid w:val="00FE7070"/>
    <w:rsid w:val="00FE7485"/>
    <w:rsid w:val="00FE74AE"/>
    <w:rsid w:val="00FE7BE6"/>
    <w:rsid w:val="00FE7E27"/>
    <w:rsid w:val="00FF0552"/>
    <w:rsid w:val="00FF0A5B"/>
    <w:rsid w:val="00FF10B7"/>
    <w:rsid w:val="00FF17EC"/>
    <w:rsid w:val="00FF1AB4"/>
    <w:rsid w:val="00FF21D4"/>
    <w:rsid w:val="00FF2681"/>
    <w:rsid w:val="00FF26DD"/>
    <w:rsid w:val="00FF2A42"/>
    <w:rsid w:val="00FF3591"/>
    <w:rsid w:val="00FF3D8C"/>
    <w:rsid w:val="00FF4BDF"/>
    <w:rsid w:val="00FF4F0B"/>
    <w:rsid w:val="00FF53A0"/>
    <w:rsid w:val="00FF54BB"/>
    <w:rsid w:val="00FF5615"/>
    <w:rsid w:val="00FF5B6C"/>
    <w:rsid w:val="00FF5D0F"/>
    <w:rsid w:val="00FF6655"/>
    <w:rsid w:val="00FF6D6E"/>
    <w:rsid w:val="00FF6DAA"/>
    <w:rsid w:val="00FF6DE9"/>
    <w:rsid w:val="00FF732A"/>
    <w:rsid w:val="00FF78C6"/>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0638"/>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uiPriority w:val="99"/>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41152"/>
    <w:rPr>
      <w:rFonts w:ascii="Arial" w:hAnsi="Arial"/>
      <w:sz w:val="36"/>
      <w:lang w:val="en-GB" w:eastAsia="en-US"/>
    </w:rPr>
  </w:style>
  <w:style w:type="character" w:customStyle="1" w:styleId="fontstyle01">
    <w:name w:val="fontstyle01"/>
    <w:basedOn w:val="DefaultParagraphFont"/>
    <w:rsid w:val="00A4466B"/>
    <w:rPr>
      <w:rFonts w:ascii="Times-Roman" w:hAnsi="Times-Roman" w:hint="default"/>
      <w:b w:val="0"/>
      <w:bCs w:val="0"/>
      <w:i w:val="0"/>
      <w:iCs w:val="0"/>
      <w:color w:val="000000"/>
      <w:sz w:val="20"/>
      <w:szCs w:val="20"/>
    </w:rPr>
  </w:style>
  <w:style w:type="paragraph" w:styleId="NoSpacing">
    <w:name w:val="No Spacing"/>
    <w:uiPriority w:val="1"/>
    <w:qFormat/>
    <w:rsid w:val="007937A6"/>
    <w:rPr>
      <w:lang w:val="en-GB" w:eastAsia="en-US"/>
    </w:rPr>
  </w:style>
  <w:style w:type="character" w:styleId="UnresolvedMention">
    <w:name w:val="Unresolved Mention"/>
    <w:basedOn w:val="DefaultParagraphFont"/>
    <w:uiPriority w:val="99"/>
    <w:unhideWhenUsed/>
    <w:rsid w:val="00015DBB"/>
    <w:rPr>
      <w:color w:val="605E5C"/>
      <w:shd w:val="clear" w:color="auto" w:fill="E1DFDD"/>
    </w:rPr>
  </w:style>
  <w:style w:type="paragraph" w:customStyle="1" w:styleId="xmsolistparagraph">
    <w:name w:val="x_msolistparagraph"/>
    <w:basedOn w:val="Normal"/>
    <w:rsid w:val="004973F3"/>
    <w:pPr>
      <w:spacing w:after="0"/>
      <w:ind w:left="840"/>
    </w:pPr>
    <w:rPr>
      <w:rFonts w:ascii="MS PGothic" w:eastAsia="MS PGothic" w:hAnsi="MS PGothic" w:cs="Gulim"/>
      <w:sz w:val="24"/>
      <w:szCs w:val="24"/>
      <w:lang w:val="en-US" w:eastAsia="zh-CN"/>
    </w:rPr>
  </w:style>
  <w:style w:type="character" w:customStyle="1" w:styleId="apple-converted-space">
    <w:name w:val="apple-converted-space"/>
    <w:qFormat/>
    <w:rsid w:val="00DF39E4"/>
  </w:style>
  <w:style w:type="character" w:customStyle="1" w:styleId="B11">
    <w:name w:val="B1 (文字)"/>
    <w:rsid w:val="00474FBF"/>
    <w:rPr>
      <w:rFonts w:eastAsia="MS Mincho"/>
      <w:lang w:val="en-GB" w:eastAsia="en-US" w:bidi="ar-SA"/>
    </w:rPr>
  </w:style>
  <w:style w:type="character" w:customStyle="1" w:styleId="emailstyle15">
    <w:name w:val="emailstyle15"/>
    <w:semiHidden/>
    <w:rsid w:val="00BF03B9"/>
    <w:rPr>
      <w:color w:val="000000"/>
    </w:rPr>
  </w:style>
  <w:style w:type="paragraph" w:customStyle="1" w:styleId="Revision4">
    <w:name w:val="Revision4"/>
    <w:hidden/>
    <w:uiPriority w:val="99"/>
    <w:semiHidden/>
    <w:qFormat/>
    <w:rsid w:val="00A6159E"/>
    <w:pPr>
      <w:spacing w:after="160" w:line="259" w:lineRule="auto"/>
    </w:pPr>
    <w:rPr>
      <w:rFonts w:asciiTheme="minorHAnsi" w:eastAsiaTheme="minorEastAsia" w:hAnsiTheme="minorHAnsi" w:cstheme="minorBidi"/>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224312">
      <w:bodyDiv w:val="1"/>
      <w:marLeft w:val="0"/>
      <w:marRight w:val="0"/>
      <w:marTop w:val="0"/>
      <w:marBottom w:val="0"/>
      <w:divBdr>
        <w:top w:val="none" w:sz="0" w:space="0" w:color="auto"/>
        <w:left w:val="none" w:sz="0" w:space="0" w:color="auto"/>
        <w:bottom w:val="none" w:sz="0" w:space="0" w:color="auto"/>
        <w:right w:val="none" w:sz="0" w:space="0" w:color="auto"/>
      </w:divBdr>
      <w:divsChild>
        <w:div w:id="2128616867">
          <w:marLeft w:val="994"/>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10849931">
      <w:bodyDiv w:val="1"/>
      <w:marLeft w:val="0"/>
      <w:marRight w:val="0"/>
      <w:marTop w:val="0"/>
      <w:marBottom w:val="0"/>
      <w:divBdr>
        <w:top w:val="none" w:sz="0" w:space="0" w:color="auto"/>
        <w:left w:val="none" w:sz="0" w:space="0" w:color="auto"/>
        <w:bottom w:val="none" w:sz="0" w:space="0" w:color="auto"/>
        <w:right w:val="none" w:sz="0" w:space="0" w:color="auto"/>
      </w:divBdr>
      <w:divsChild>
        <w:div w:id="1721634764">
          <w:marLeft w:val="1166"/>
          <w:marRight w:val="0"/>
          <w:marTop w:val="67"/>
          <w:marBottom w:val="0"/>
          <w:divBdr>
            <w:top w:val="none" w:sz="0" w:space="0" w:color="auto"/>
            <w:left w:val="none" w:sz="0" w:space="0" w:color="auto"/>
            <w:bottom w:val="none" w:sz="0" w:space="0" w:color="auto"/>
            <w:right w:val="none" w:sz="0" w:space="0" w:color="auto"/>
          </w:divBdr>
        </w:div>
        <w:div w:id="619845124">
          <w:marLeft w:val="1800"/>
          <w:marRight w:val="0"/>
          <w:marTop w:val="58"/>
          <w:marBottom w:val="0"/>
          <w:divBdr>
            <w:top w:val="none" w:sz="0" w:space="0" w:color="auto"/>
            <w:left w:val="none" w:sz="0" w:space="0" w:color="auto"/>
            <w:bottom w:val="none" w:sz="0" w:space="0" w:color="auto"/>
            <w:right w:val="none" w:sz="0" w:space="0" w:color="auto"/>
          </w:divBdr>
        </w:div>
        <w:div w:id="1500578082">
          <w:marLeft w:val="1800"/>
          <w:marRight w:val="0"/>
          <w:marTop w:val="58"/>
          <w:marBottom w:val="0"/>
          <w:divBdr>
            <w:top w:val="none" w:sz="0" w:space="0" w:color="auto"/>
            <w:left w:val="none" w:sz="0" w:space="0" w:color="auto"/>
            <w:bottom w:val="none" w:sz="0" w:space="0" w:color="auto"/>
            <w:right w:val="none" w:sz="0" w:space="0" w:color="auto"/>
          </w:divBdr>
        </w:div>
        <w:div w:id="168568759">
          <w:marLeft w:val="2520"/>
          <w:marRight w:val="0"/>
          <w:marTop w:val="53"/>
          <w:marBottom w:val="0"/>
          <w:divBdr>
            <w:top w:val="none" w:sz="0" w:space="0" w:color="auto"/>
            <w:left w:val="none" w:sz="0" w:space="0" w:color="auto"/>
            <w:bottom w:val="none" w:sz="0" w:space="0" w:color="auto"/>
            <w:right w:val="none" w:sz="0" w:space="0" w:color="auto"/>
          </w:divBdr>
        </w:div>
        <w:div w:id="490684506">
          <w:marLeft w:val="2520"/>
          <w:marRight w:val="0"/>
          <w:marTop w:val="53"/>
          <w:marBottom w:val="0"/>
          <w:divBdr>
            <w:top w:val="none" w:sz="0" w:space="0" w:color="auto"/>
            <w:left w:val="none" w:sz="0" w:space="0" w:color="auto"/>
            <w:bottom w:val="none" w:sz="0" w:space="0" w:color="auto"/>
            <w:right w:val="none" w:sz="0" w:space="0" w:color="auto"/>
          </w:divBdr>
        </w:div>
        <w:div w:id="1164737961">
          <w:marLeft w:val="1166"/>
          <w:marRight w:val="0"/>
          <w:marTop w:val="67"/>
          <w:marBottom w:val="0"/>
          <w:divBdr>
            <w:top w:val="none" w:sz="0" w:space="0" w:color="auto"/>
            <w:left w:val="none" w:sz="0" w:space="0" w:color="auto"/>
            <w:bottom w:val="none" w:sz="0" w:space="0" w:color="auto"/>
            <w:right w:val="none" w:sz="0" w:space="0" w:color="auto"/>
          </w:divBdr>
        </w:div>
        <w:div w:id="433749339">
          <w:marLeft w:val="1800"/>
          <w:marRight w:val="0"/>
          <w:marTop w:val="58"/>
          <w:marBottom w:val="0"/>
          <w:divBdr>
            <w:top w:val="none" w:sz="0" w:space="0" w:color="auto"/>
            <w:left w:val="none" w:sz="0" w:space="0" w:color="auto"/>
            <w:bottom w:val="none" w:sz="0" w:space="0" w:color="auto"/>
            <w:right w:val="none" w:sz="0" w:space="0" w:color="auto"/>
          </w:divBdr>
        </w:div>
        <w:div w:id="790824327">
          <w:marLeft w:val="2520"/>
          <w:marRight w:val="0"/>
          <w:marTop w:val="53"/>
          <w:marBottom w:val="0"/>
          <w:divBdr>
            <w:top w:val="none" w:sz="0" w:space="0" w:color="auto"/>
            <w:left w:val="none" w:sz="0" w:space="0" w:color="auto"/>
            <w:bottom w:val="none" w:sz="0" w:space="0" w:color="auto"/>
            <w:right w:val="none" w:sz="0" w:space="0" w:color="auto"/>
          </w:divBdr>
        </w:div>
        <w:div w:id="530269275">
          <w:marLeft w:val="1800"/>
          <w:marRight w:val="0"/>
          <w:marTop w:val="58"/>
          <w:marBottom w:val="0"/>
          <w:divBdr>
            <w:top w:val="none" w:sz="0" w:space="0" w:color="auto"/>
            <w:left w:val="none" w:sz="0" w:space="0" w:color="auto"/>
            <w:bottom w:val="none" w:sz="0" w:space="0" w:color="auto"/>
            <w:right w:val="none" w:sz="0" w:space="0" w:color="auto"/>
          </w:divBdr>
        </w:div>
        <w:div w:id="68622835">
          <w:marLeft w:val="1800"/>
          <w:marRight w:val="0"/>
          <w:marTop w:val="58"/>
          <w:marBottom w:val="0"/>
          <w:divBdr>
            <w:top w:val="none" w:sz="0" w:space="0" w:color="auto"/>
            <w:left w:val="none" w:sz="0" w:space="0" w:color="auto"/>
            <w:bottom w:val="none" w:sz="0" w:space="0" w:color="auto"/>
            <w:right w:val="none" w:sz="0" w:space="0" w:color="auto"/>
          </w:divBdr>
        </w:div>
      </w:divsChild>
    </w:div>
    <w:div w:id="237638844">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1307005">
      <w:bodyDiv w:val="1"/>
      <w:marLeft w:val="0"/>
      <w:marRight w:val="0"/>
      <w:marTop w:val="0"/>
      <w:marBottom w:val="0"/>
      <w:divBdr>
        <w:top w:val="none" w:sz="0" w:space="0" w:color="auto"/>
        <w:left w:val="none" w:sz="0" w:space="0" w:color="auto"/>
        <w:bottom w:val="none" w:sz="0" w:space="0" w:color="auto"/>
        <w:right w:val="none" w:sz="0" w:space="0" w:color="auto"/>
      </w:divBdr>
      <w:divsChild>
        <w:div w:id="1642727652">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20189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1588880">
      <w:bodyDiv w:val="1"/>
      <w:marLeft w:val="0"/>
      <w:marRight w:val="0"/>
      <w:marTop w:val="0"/>
      <w:marBottom w:val="0"/>
      <w:divBdr>
        <w:top w:val="none" w:sz="0" w:space="0" w:color="auto"/>
        <w:left w:val="none" w:sz="0" w:space="0" w:color="auto"/>
        <w:bottom w:val="none" w:sz="0" w:space="0" w:color="auto"/>
        <w:right w:val="none" w:sz="0" w:space="0" w:color="auto"/>
      </w:divBdr>
    </w:div>
    <w:div w:id="425540812">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60349495">
      <w:bodyDiv w:val="1"/>
      <w:marLeft w:val="0"/>
      <w:marRight w:val="0"/>
      <w:marTop w:val="0"/>
      <w:marBottom w:val="0"/>
      <w:divBdr>
        <w:top w:val="none" w:sz="0" w:space="0" w:color="auto"/>
        <w:left w:val="none" w:sz="0" w:space="0" w:color="auto"/>
        <w:bottom w:val="none" w:sz="0" w:space="0" w:color="auto"/>
        <w:right w:val="none" w:sz="0" w:space="0" w:color="auto"/>
      </w:divBdr>
      <w:divsChild>
        <w:div w:id="1828549647">
          <w:marLeft w:val="446"/>
          <w:marRight w:val="0"/>
          <w:marTop w:val="0"/>
          <w:marBottom w:val="0"/>
          <w:divBdr>
            <w:top w:val="none" w:sz="0" w:space="0" w:color="auto"/>
            <w:left w:val="none" w:sz="0" w:space="0" w:color="auto"/>
            <w:bottom w:val="none" w:sz="0" w:space="0" w:color="auto"/>
            <w:right w:val="none" w:sz="0" w:space="0" w:color="auto"/>
          </w:divBdr>
        </w:div>
        <w:div w:id="1715038081">
          <w:marLeft w:val="994"/>
          <w:marRight w:val="0"/>
          <w:marTop w:val="0"/>
          <w:marBottom w:val="0"/>
          <w:divBdr>
            <w:top w:val="none" w:sz="0" w:space="0" w:color="auto"/>
            <w:left w:val="none" w:sz="0" w:space="0" w:color="auto"/>
            <w:bottom w:val="none" w:sz="0" w:space="0" w:color="auto"/>
            <w:right w:val="none" w:sz="0" w:space="0" w:color="auto"/>
          </w:divBdr>
        </w:div>
        <w:div w:id="450249119">
          <w:marLeft w:val="994"/>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367146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66502642">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4554888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3763615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5566788">
      <w:bodyDiv w:val="1"/>
      <w:marLeft w:val="0"/>
      <w:marRight w:val="0"/>
      <w:marTop w:val="0"/>
      <w:marBottom w:val="0"/>
      <w:divBdr>
        <w:top w:val="none" w:sz="0" w:space="0" w:color="auto"/>
        <w:left w:val="none" w:sz="0" w:space="0" w:color="auto"/>
        <w:bottom w:val="none" w:sz="0" w:space="0" w:color="auto"/>
        <w:right w:val="none" w:sz="0" w:space="0" w:color="auto"/>
      </w:divBdr>
      <w:divsChild>
        <w:div w:id="1560087984">
          <w:marLeft w:val="0"/>
          <w:marRight w:val="0"/>
          <w:marTop w:val="0"/>
          <w:marBottom w:val="0"/>
          <w:divBdr>
            <w:top w:val="none" w:sz="0" w:space="0" w:color="auto"/>
            <w:left w:val="none" w:sz="0" w:space="0" w:color="auto"/>
            <w:bottom w:val="none" w:sz="0" w:space="0" w:color="auto"/>
            <w:right w:val="none" w:sz="0" w:space="0" w:color="auto"/>
          </w:divBdr>
        </w:div>
      </w:divsChild>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89709051">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6174203">
      <w:bodyDiv w:val="1"/>
      <w:marLeft w:val="0"/>
      <w:marRight w:val="0"/>
      <w:marTop w:val="0"/>
      <w:marBottom w:val="0"/>
      <w:divBdr>
        <w:top w:val="none" w:sz="0" w:space="0" w:color="auto"/>
        <w:left w:val="none" w:sz="0" w:space="0" w:color="auto"/>
        <w:bottom w:val="none" w:sz="0" w:space="0" w:color="auto"/>
        <w:right w:val="none" w:sz="0" w:space="0" w:color="auto"/>
      </w:divBdr>
      <w:divsChild>
        <w:div w:id="635334545">
          <w:marLeft w:val="1166"/>
          <w:marRight w:val="0"/>
          <w:marTop w:val="67"/>
          <w:marBottom w:val="0"/>
          <w:divBdr>
            <w:top w:val="none" w:sz="0" w:space="0" w:color="auto"/>
            <w:left w:val="none" w:sz="0" w:space="0" w:color="auto"/>
            <w:bottom w:val="none" w:sz="0" w:space="0" w:color="auto"/>
            <w:right w:val="none" w:sz="0" w:space="0" w:color="auto"/>
          </w:divBdr>
        </w:div>
        <w:div w:id="1621719729">
          <w:marLeft w:val="1800"/>
          <w:marRight w:val="0"/>
          <w:marTop w:val="58"/>
          <w:marBottom w:val="0"/>
          <w:divBdr>
            <w:top w:val="none" w:sz="0" w:space="0" w:color="auto"/>
            <w:left w:val="none" w:sz="0" w:space="0" w:color="auto"/>
            <w:bottom w:val="none" w:sz="0" w:space="0" w:color="auto"/>
            <w:right w:val="none" w:sz="0" w:space="0" w:color="auto"/>
          </w:divBdr>
        </w:div>
        <w:div w:id="384838815">
          <w:marLeft w:val="1166"/>
          <w:marRight w:val="0"/>
          <w:marTop w:val="67"/>
          <w:marBottom w:val="0"/>
          <w:divBdr>
            <w:top w:val="none" w:sz="0" w:space="0" w:color="auto"/>
            <w:left w:val="none" w:sz="0" w:space="0" w:color="auto"/>
            <w:bottom w:val="none" w:sz="0" w:space="0" w:color="auto"/>
            <w:right w:val="none" w:sz="0" w:space="0" w:color="auto"/>
          </w:divBdr>
        </w:div>
        <w:div w:id="5401740">
          <w:marLeft w:val="1800"/>
          <w:marRight w:val="0"/>
          <w:marTop w:val="58"/>
          <w:marBottom w:val="0"/>
          <w:divBdr>
            <w:top w:val="none" w:sz="0" w:space="0" w:color="auto"/>
            <w:left w:val="none" w:sz="0" w:space="0" w:color="auto"/>
            <w:bottom w:val="none" w:sz="0" w:space="0" w:color="auto"/>
            <w:right w:val="none" w:sz="0" w:space="0" w:color="auto"/>
          </w:divBdr>
        </w:div>
        <w:div w:id="271211035">
          <w:marLeft w:val="1800"/>
          <w:marRight w:val="0"/>
          <w:marTop w:val="58"/>
          <w:marBottom w:val="0"/>
          <w:divBdr>
            <w:top w:val="none" w:sz="0" w:space="0" w:color="auto"/>
            <w:left w:val="none" w:sz="0" w:space="0" w:color="auto"/>
            <w:bottom w:val="none" w:sz="0" w:space="0" w:color="auto"/>
            <w:right w:val="none" w:sz="0" w:space="0" w:color="auto"/>
          </w:divBdr>
        </w:div>
        <w:div w:id="7872185">
          <w:marLeft w:val="1800"/>
          <w:marRight w:val="0"/>
          <w:marTop w:val="58"/>
          <w:marBottom w:val="0"/>
          <w:divBdr>
            <w:top w:val="none" w:sz="0" w:space="0" w:color="auto"/>
            <w:left w:val="none" w:sz="0" w:space="0" w:color="auto"/>
            <w:bottom w:val="none" w:sz="0" w:space="0" w:color="auto"/>
            <w:right w:val="none" w:sz="0" w:space="0" w:color="auto"/>
          </w:divBdr>
        </w:div>
      </w:divsChild>
    </w:div>
    <w:div w:id="1050571029">
      <w:bodyDiv w:val="1"/>
      <w:marLeft w:val="0"/>
      <w:marRight w:val="0"/>
      <w:marTop w:val="0"/>
      <w:marBottom w:val="0"/>
      <w:divBdr>
        <w:top w:val="none" w:sz="0" w:space="0" w:color="auto"/>
        <w:left w:val="none" w:sz="0" w:space="0" w:color="auto"/>
        <w:bottom w:val="none" w:sz="0" w:space="0" w:color="auto"/>
        <w:right w:val="none" w:sz="0" w:space="0" w:color="auto"/>
      </w:divBdr>
      <w:divsChild>
        <w:div w:id="711229230">
          <w:marLeft w:val="1800"/>
          <w:marRight w:val="0"/>
          <w:marTop w:val="58"/>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4597268">
      <w:bodyDiv w:val="1"/>
      <w:marLeft w:val="0"/>
      <w:marRight w:val="0"/>
      <w:marTop w:val="0"/>
      <w:marBottom w:val="0"/>
      <w:divBdr>
        <w:top w:val="none" w:sz="0" w:space="0" w:color="auto"/>
        <w:left w:val="none" w:sz="0" w:space="0" w:color="auto"/>
        <w:bottom w:val="none" w:sz="0" w:space="0" w:color="auto"/>
        <w:right w:val="none" w:sz="0" w:space="0" w:color="auto"/>
      </w:divBdr>
      <w:divsChild>
        <w:div w:id="1130392605">
          <w:marLeft w:val="0"/>
          <w:marRight w:val="0"/>
          <w:marTop w:val="0"/>
          <w:marBottom w:val="0"/>
          <w:divBdr>
            <w:top w:val="none" w:sz="0" w:space="0" w:color="auto"/>
            <w:left w:val="none" w:sz="0" w:space="0" w:color="auto"/>
            <w:bottom w:val="none" w:sz="0" w:space="0" w:color="auto"/>
            <w:right w:val="none" w:sz="0" w:space="0" w:color="auto"/>
          </w:divBdr>
        </w:div>
      </w:divsChild>
    </w:div>
    <w:div w:id="1122387330">
      <w:bodyDiv w:val="1"/>
      <w:marLeft w:val="0"/>
      <w:marRight w:val="0"/>
      <w:marTop w:val="0"/>
      <w:marBottom w:val="0"/>
      <w:divBdr>
        <w:top w:val="none" w:sz="0" w:space="0" w:color="auto"/>
        <w:left w:val="none" w:sz="0" w:space="0" w:color="auto"/>
        <w:bottom w:val="none" w:sz="0" w:space="0" w:color="auto"/>
        <w:right w:val="none" w:sz="0" w:space="0" w:color="auto"/>
      </w:divBdr>
      <w:divsChild>
        <w:div w:id="926420407">
          <w:marLeft w:val="0"/>
          <w:marRight w:val="0"/>
          <w:marTop w:val="0"/>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45976046">
      <w:bodyDiv w:val="1"/>
      <w:marLeft w:val="0"/>
      <w:marRight w:val="0"/>
      <w:marTop w:val="0"/>
      <w:marBottom w:val="0"/>
      <w:divBdr>
        <w:top w:val="none" w:sz="0" w:space="0" w:color="auto"/>
        <w:left w:val="none" w:sz="0" w:space="0" w:color="auto"/>
        <w:bottom w:val="none" w:sz="0" w:space="0" w:color="auto"/>
        <w:right w:val="none" w:sz="0" w:space="0" w:color="auto"/>
      </w:divBdr>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5453709">
      <w:bodyDiv w:val="1"/>
      <w:marLeft w:val="0"/>
      <w:marRight w:val="0"/>
      <w:marTop w:val="0"/>
      <w:marBottom w:val="0"/>
      <w:divBdr>
        <w:top w:val="none" w:sz="0" w:space="0" w:color="auto"/>
        <w:left w:val="none" w:sz="0" w:space="0" w:color="auto"/>
        <w:bottom w:val="none" w:sz="0" w:space="0" w:color="auto"/>
        <w:right w:val="none" w:sz="0" w:space="0" w:color="auto"/>
      </w:divBdr>
      <w:divsChild>
        <w:div w:id="844132832">
          <w:marLeft w:val="446"/>
          <w:marRight w:val="0"/>
          <w:marTop w:val="0"/>
          <w:marBottom w:val="0"/>
          <w:divBdr>
            <w:top w:val="none" w:sz="0" w:space="0" w:color="auto"/>
            <w:left w:val="none" w:sz="0" w:space="0" w:color="auto"/>
            <w:bottom w:val="none" w:sz="0" w:space="0" w:color="auto"/>
            <w:right w:val="none" w:sz="0" w:space="0" w:color="auto"/>
          </w:divBdr>
        </w:div>
        <w:div w:id="617567557">
          <w:marLeft w:val="446"/>
          <w:marRight w:val="0"/>
          <w:marTop w:val="0"/>
          <w:marBottom w:val="0"/>
          <w:divBdr>
            <w:top w:val="none" w:sz="0" w:space="0" w:color="auto"/>
            <w:left w:val="none" w:sz="0" w:space="0" w:color="auto"/>
            <w:bottom w:val="none" w:sz="0" w:space="0" w:color="auto"/>
            <w:right w:val="none" w:sz="0" w:space="0" w:color="auto"/>
          </w:divBdr>
        </w:div>
      </w:divsChild>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365130663">
      <w:bodyDiv w:val="1"/>
      <w:marLeft w:val="0"/>
      <w:marRight w:val="0"/>
      <w:marTop w:val="0"/>
      <w:marBottom w:val="0"/>
      <w:divBdr>
        <w:top w:val="none" w:sz="0" w:space="0" w:color="auto"/>
        <w:left w:val="none" w:sz="0" w:space="0" w:color="auto"/>
        <w:bottom w:val="none" w:sz="0" w:space="0" w:color="auto"/>
        <w:right w:val="none" w:sz="0" w:space="0" w:color="auto"/>
      </w:divBdr>
      <w:divsChild>
        <w:div w:id="106126680">
          <w:marLeft w:val="1800"/>
          <w:marRight w:val="0"/>
          <w:marTop w:val="58"/>
          <w:marBottom w:val="0"/>
          <w:divBdr>
            <w:top w:val="none" w:sz="0" w:space="0" w:color="auto"/>
            <w:left w:val="none" w:sz="0" w:space="0" w:color="auto"/>
            <w:bottom w:val="none" w:sz="0" w:space="0" w:color="auto"/>
            <w:right w:val="none" w:sz="0" w:space="0" w:color="auto"/>
          </w:divBdr>
        </w:div>
        <w:div w:id="1585996762">
          <w:marLeft w:val="1800"/>
          <w:marRight w:val="0"/>
          <w:marTop w:val="58"/>
          <w:marBottom w:val="0"/>
          <w:divBdr>
            <w:top w:val="none" w:sz="0" w:space="0" w:color="auto"/>
            <w:left w:val="none" w:sz="0" w:space="0" w:color="auto"/>
            <w:bottom w:val="none" w:sz="0" w:space="0" w:color="auto"/>
            <w:right w:val="none" w:sz="0" w:space="0" w:color="auto"/>
          </w:divBdr>
        </w:div>
      </w:divsChild>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13701264">
      <w:bodyDiv w:val="1"/>
      <w:marLeft w:val="0"/>
      <w:marRight w:val="0"/>
      <w:marTop w:val="0"/>
      <w:marBottom w:val="0"/>
      <w:divBdr>
        <w:top w:val="none" w:sz="0" w:space="0" w:color="auto"/>
        <w:left w:val="none" w:sz="0" w:space="0" w:color="auto"/>
        <w:bottom w:val="none" w:sz="0" w:space="0" w:color="auto"/>
        <w:right w:val="none" w:sz="0" w:space="0" w:color="auto"/>
      </w:divBdr>
      <w:divsChild>
        <w:div w:id="61029764">
          <w:marLeft w:val="446"/>
          <w:marRight w:val="0"/>
          <w:marTop w:val="0"/>
          <w:marBottom w:val="0"/>
          <w:divBdr>
            <w:top w:val="none" w:sz="0" w:space="0" w:color="auto"/>
            <w:left w:val="none" w:sz="0" w:space="0" w:color="auto"/>
            <w:bottom w:val="none" w:sz="0" w:space="0" w:color="auto"/>
            <w:right w:val="none" w:sz="0" w:space="0" w:color="auto"/>
          </w:divBdr>
        </w:div>
        <w:div w:id="278806870">
          <w:marLeft w:val="446"/>
          <w:marRight w:val="0"/>
          <w:marTop w:val="0"/>
          <w:marBottom w:val="0"/>
          <w:divBdr>
            <w:top w:val="none" w:sz="0" w:space="0" w:color="auto"/>
            <w:left w:val="none" w:sz="0" w:space="0" w:color="auto"/>
            <w:bottom w:val="none" w:sz="0" w:space="0" w:color="auto"/>
            <w:right w:val="none" w:sz="0" w:space="0" w:color="auto"/>
          </w:divBdr>
        </w:div>
        <w:div w:id="1053654260">
          <w:marLeft w:val="446"/>
          <w:marRight w:val="0"/>
          <w:marTop w:val="0"/>
          <w:marBottom w:val="0"/>
          <w:divBdr>
            <w:top w:val="none" w:sz="0" w:space="0" w:color="auto"/>
            <w:left w:val="none" w:sz="0" w:space="0" w:color="auto"/>
            <w:bottom w:val="none" w:sz="0" w:space="0" w:color="auto"/>
            <w:right w:val="none" w:sz="0" w:space="0" w:color="auto"/>
          </w:divBdr>
        </w:div>
        <w:div w:id="1410687725">
          <w:marLeft w:val="446"/>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9714709">
      <w:bodyDiv w:val="1"/>
      <w:marLeft w:val="0"/>
      <w:marRight w:val="0"/>
      <w:marTop w:val="0"/>
      <w:marBottom w:val="0"/>
      <w:divBdr>
        <w:top w:val="none" w:sz="0" w:space="0" w:color="auto"/>
        <w:left w:val="none" w:sz="0" w:space="0" w:color="auto"/>
        <w:bottom w:val="none" w:sz="0" w:space="0" w:color="auto"/>
        <w:right w:val="none" w:sz="0" w:space="0" w:color="auto"/>
      </w:divBdr>
      <w:divsChild>
        <w:div w:id="1813789233">
          <w:marLeft w:val="994"/>
          <w:marRight w:val="0"/>
          <w:marTop w:val="0"/>
          <w:marBottom w:val="0"/>
          <w:divBdr>
            <w:top w:val="none" w:sz="0" w:space="0" w:color="auto"/>
            <w:left w:val="none" w:sz="0" w:space="0" w:color="auto"/>
            <w:bottom w:val="none" w:sz="0" w:space="0" w:color="auto"/>
            <w:right w:val="none" w:sz="0" w:space="0" w:color="auto"/>
          </w:divBdr>
        </w:div>
        <w:div w:id="61413267">
          <w:marLeft w:val="1526"/>
          <w:marRight w:val="0"/>
          <w:marTop w:val="0"/>
          <w:marBottom w:val="0"/>
          <w:divBdr>
            <w:top w:val="none" w:sz="0" w:space="0" w:color="auto"/>
            <w:left w:val="none" w:sz="0" w:space="0" w:color="auto"/>
            <w:bottom w:val="none" w:sz="0" w:space="0" w:color="auto"/>
            <w:right w:val="none" w:sz="0" w:space="0" w:color="auto"/>
          </w:divBdr>
        </w:div>
        <w:div w:id="652366941">
          <w:marLeft w:val="1526"/>
          <w:marRight w:val="0"/>
          <w:marTop w:val="0"/>
          <w:marBottom w:val="0"/>
          <w:divBdr>
            <w:top w:val="none" w:sz="0" w:space="0" w:color="auto"/>
            <w:left w:val="none" w:sz="0" w:space="0" w:color="auto"/>
            <w:bottom w:val="none" w:sz="0" w:space="0" w:color="auto"/>
            <w:right w:val="none" w:sz="0" w:space="0" w:color="auto"/>
          </w:divBdr>
        </w:div>
        <w:div w:id="1630743477">
          <w:marLeft w:val="1526"/>
          <w:marRight w:val="0"/>
          <w:marTop w:val="0"/>
          <w:marBottom w:val="0"/>
          <w:divBdr>
            <w:top w:val="none" w:sz="0" w:space="0" w:color="auto"/>
            <w:left w:val="none" w:sz="0" w:space="0" w:color="auto"/>
            <w:bottom w:val="none" w:sz="0" w:space="0" w:color="auto"/>
            <w:right w:val="none" w:sz="0" w:space="0" w:color="auto"/>
          </w:divBdr>
        </w:div>
      </w:divsChild>
    </w:div>
    <w:div w:id="1504589737">
      <w:bodyDiv w:val="1"/>
      <w:marLeft w:val="0"/>
      <w:marRight w:val="0"/>
      <w:marTop w:val="0"/>
      <w:marBottom w:val="0"/>
      <w:divBdr>
        <w:top w:val="none" w:sz="0" w:space="0" w:color="auto"/>
        <w:left w:val="none" w:sz="0" w:space="0" w:color="auto"/>
        <w:bottom w:val="none" w:sz="0" w:space="0" w:color="auto"/>
        <w:right w:val="none" w:sz="0" w:space="0" w:color="auto"/>
      </w:divBdr>
      <w:divsChild>
        <w:div w:id="42487432">
          <w:marLeft w:val="0"/>
          <w:marRight w:val="0"/>
          <w:marTop w:val="0"/>
          <w:marBottom w:val="0"/>
          <w:divBdr>
            <w:top w:val="none" w:sz="0" w:space="0" w:color="auto"/>
            <w:left w:val="none" w:sz="0" w:space="0" w:color="auto"/>
            <w:bottom w:val="none" w:sz="0" w:space="0" w:color="auto"/>
            <w:right w:val="none" w:sz="0" w:space="0" w:color="auto"/>
          </w:divBdr>
        </w:div>
        <w:div w:id="1385568403">
          <w:marLeft w:val="0"/>
          <w:marRight w:val="0"/>
          <w:marTop w:val="0"/>
          <w:marBottom w:val="0"/>
          <w:divBdr>
            <w:top w:val="none" w:sz="0" w:space="0" w:color="auto"/>
            <w:left w:val="none" w:sz="0" w:space="0" w:color="auto"/>
            <w:bottom w:val="none" w:sz="0" w:space="0" w:color="auto"/>
            <w:right w:val="none" w:sz="0" w:space="0" w:color="auto"/>
          </w:divBdr>
          <w:divsChild>
            <w:div w:id="17858478">
              <w:marLeft w:val="0"/>
              <w:marRight w:val="0"/>
              <w:marTop w:val="30"/>
              <w:marBottom w:val="30"/>
              <w:divBdr>
                <w:top w:val="none" w:sz="0" w:space="0" w:color="auto"/>
                <w:left w:val="none" w:sz="0" w:space="0" w:color="auto"/>
                <w:bottom w:val="none" w:sz="0" w:space="0" w:color="auto"/>
                <w:right w:val="none" w:sz="0" w:space="0" w:color="auto"/>
              </w:divBdr>
              <w:divsChild>
                <w:div w:id="471753666">
                  <w:marLeft w:val="0"/>
                  <w:marRight w:val="0"/>
                  <w:marTop w:val="0"/>
                  <w:marBottom w:val="0"/>
                  <w:divBdr>
                    <w:top w:val="none" w:sz="0" w:space="0" w:color="auto"/>
                    <w:left w:val="none" w:sz="0" w:space="0" w:color="auto"/>
                    <w:bottom w:val="none" w:sz="0" w:space="0" w:color="auto"/>
                    <w:right w:val="none" w:sz="0" w:space="0" w:color="auto"/>
                  </w:divBdr>
                  <w:divsChild>
                    <w:div w:id="1771510513">
                      <w:marLeft w:val="0"/>
                      <w:marRight w:val="0"/>
                      <w:marTop w:val="0"/>
                      <w:marBottom w:val="0"/>
                      <w:divBdr>
                        <w:top w:val="none" w:sz="0" w:space="0" w:color="auto"/>
                        <w:left w:val="none" w:sz="0" w:space="0" w:color="auto"/>
                        <w:bottom w:val="none" w:sz="0" w:space="0" w:color="auto"/>
                        <w:right w:val="none" w:sz="0" w:space="0" w:color="auto"/>
                      </w:divBdr>
                    </w:div>
                  </w:divsChild>
                </w:div>
                <w:div w:id="1755779185">
                  <w:marLeft w:val="0"/>
                  <w:marRight w:val="0"/>
                  <w:marTop w:val="0"/>
                  <w:marBottom w:val="0"/>
                  <w:divBdr>
                    <w:top w:val="none" w:sz="0" w:space="0" w:color="auto"/>
                    <w:left w:val="none" w:sz="0" w:space="0" w:color="auto"/>
                    <w:bottom w:val="none" w:sz="0" w:space="0" w:color="auto"/>
                    <w:right w:val="none" w:sz="0" w:space="0" w:color="auto"/>
                  </w:divBdr>
                  <w:divsChild>
                    <w:div w:id="620768879">
                      <w:marLeft w:val="0"/>
                      <w:marRight w:val="0"/>
                      <w:marTop w:val="0"/>
                      <w:marBottom w:val="0"/>
                      <w:divBdr>
                        <w:top w:val="none" w:sz="0" w:space="0" w:color="auto"/>
                        <w:left w:val="none" w:sz="0" w:space="0" w:color="auto"/>
                        <w:bottom w:val="none" w:sz="0" w:space="0" w:color="auto"/>
                        <w:right w:val="none" w:sz="0" w:space="0" w:color="auto"/>
                      </w:divBdr>
                    </w:div>
                  </w:divsChild>
                </w:div>
                <w:div w:id="836381028">
                  <w:marLeft w:val="0"/>
                  <w:marRight w:val="0"/>
                  <w:marTop w:val="0"/>
                  <w:marBottom w:val="0"/>
                  <w:divBdr>
                    <w:top w:val="none" w:sz="0" w:space="0" w:color="auto"/>
                    <w:left w:val="none" w:sz="0" w:space="0" w:color="auto"/>
                    <w:bottom w:val="none" w:sz="0" w:space="0" w:color="auto"/>
                    <w:right w:val="none" w:sz="0" w:space="0" w:color="auto"/>
                  </w:divBdr>
                  <w:divsChild>
                    <w:div w:id="1497375611">
                      <w:marLeft w:val="0"/>
                      <w:marRight w:val="0"/>
                      <w:marTop w:val="0"/>
                      <w:marBottom w:val="0"/>
                      <w:divBdr>
                        <w:top w:val="none" w:sz="0" w:space="0" w:color="auto"/>
                        <w:left w:val="none" w:sz="0" w:space="0" w:color="auto"/>
                        <w:bottom w:val="none" w:sz="0" w:space="0" w:color="auto"/>
                        <w:right w:val="none" w:sz="0" w:space="0" w:color="auto"/>
                      </w:divBdr>
                    </w:div>
                  </w:divsChild>
                </w:div>
                <w:div w:id="1642884256">
                  <w:marLeft w:val="0"/>
                  <w:marRight w:val="0"/>
                  <w:marTop w:val="0"/>
                  <w:marBottom w:val="0"/>
                  <w:divBdr>
                    <w:top w:val="none" w:sz="0" w:space="0" w:color="auto"/>
                    <w:left w:val="none" w:sz="0" w:space="0" w:color="auto"/>
                    <w:bottom w:val="none" w:sz="0" w:space="0" w:color="auto"/>
                    <w:right w:val="none" w:sz="0" w:space="0" w:color="auto"/>
                  </w:divBdr>
                  <w:divsChild>
                    <w:div w:id="1706175527">
                      <w:marLeft w:val="0"/>
                      <w:marRight w:val="0"/>
                      <w:marTop w:val="0"/>
                      <w:marBottom w:val="0"/>
                      <w:divBdr>
                        <w:top w:val="none" w:sz="0" w:space="0" w:color="auto"/>
                        <w:left w:val="none" w:sz="0" w:space="0" w:color="auto"/>
                        <w:bottom w:val="none" w:sz="0" w:space="0" w:color="auto"/>
                        <w:right w:val="none" w:sz="0" w:space="0" w:color="auto"/>
                      </w:divBdr>
                    </w:div>
                  </w:divsChild>
                </w:div>
                <w:div w:id="398596013">
                  <w:marLeft w:val="0"/>
                  <w:marRight w:val="0"/>
                  <w:marTop w:val="0"/>
                  <w:marBottom w:val="0"/>
                  <w:divBdr>
                    <w:top w:val="none" w:sz="0" w:space="0" w:color="auto"/>
                    <w:left w:val="none" w:sz="0" w:space="0" w:color="auto"/>
                    <w:bottom w:val="none" w:sz="0" w:space="0" w:color="auto"/>
                    <w:right w:val="none" w:sz="0" w:space="0" w:color="auto"/>
                  </w:divBdr>
                  <w:divsChild>
                    <w:div w:id="1801799015">
                      <w:marLeft w:val="0"/>
                      <w:marRight w:val="0"/>
                      <w:marTop w:val="0"/>
                      <w:marBottom w:val="0"/>
                      <w:divBdr>
                        <w:top w:val="none" w:sz="0" w:space="0" w:color="auto"/>
                        <w:left w:val="none" w:sz="0" w:space="0" w:color="auto"/>
                        <w:bottom w:val="none" w:sz="0" w:space="0" w:color="auto"/>
                        <w:right w:val="none" w:sz="0" w:space="0" w:color="auto"/>
                      </w:divBdr>
                    </w:div>
                  </w:divsChild>
                </w:div>
                <w:div w:id="181630589">
                  <w:marLeft w:val="0"/>
                  <w:marRight w:val="0"/>
                  <w:marTop w:val="0"/>
                  <w:marBottom w:val="0"/>
                  <w:divBdr>
                    <w:top w:val="none" w:sz="0" w:space="0" w:color="auto"/>
                    <w:left w:val="none" w:sz="0" w:space="0" w:color="auto"/>
                    <w:bottom w:val="none" w:sz="0" w:space="0" w:color="auto"/>
                    <w:right w:val="none" w:sz="0" w:space="0" w:color="auto"/>
                  </w:divBdr>
                  <w:divsChild>
                    <w:div w:id="1419062182">
                      <w:marLeft w:val="0"/>
                      <w:marRight w:val="0"/>
                      <w:marTop w:val="0"/>
                      <w:marBottom w:val="0"/>
                      <w:divBdr>
                        <w:top w:val="none" w:sz="0" w:space="0" w:color="auto"/>
                        <w:left w:val="none" w:sz="0" w:space="0" w:color="auto"/>
                        <w:bottom w:val="none" w:sz="0" w:space="0" w:color="auto"/>
                        <w:right w:val="none" w:sz="0" w:space="0" w:color="auto"/>
                      </w:divBdr>
                    </w:div>
                  </w:divsChild>
                </w:div>
                <w:div w:id="361173311">
                  <w:marLeft w:val="0"/>
                  <w:marRight w:val="0"/>
                  <w:marTop w:val="0"/>
                  <w:marBottom w:val="0"/>
                  <w:divBdr>
                    <w:top w:val="none" w:sz="0" w:space="0" w:color="auto"/>
                    <w:left w:val="none" w:sz="0" w:space="0" w:color="auto"/>
                    <w:bottom w:val="none" w:sz="0" w:space="0" w:color="auto"/>
                    <w:right w:val="none" w:sz="0" w:space="0" w:color="auto"/>
                  </w:divBdr>
                  <w:divsChild>
                    <w:div w:id="1179463974">
                      <w:marLeft w:val="0"/>
                      <w:marRight w:val="0"/>
                      <w:marTop w:val="0"/>
                      <w:marBottom w:val="0"/>
                      <w:divBdr>
                        <w:top w:val="none" w:sz="0" w:space="0" w:color="auto"/>
                        <w:left w:val="none" w:sz="0" w:space="0" w:color="auto"/>
                        <w:bottom w:val="none" w:sz="0" w:space="0" w:color="auto"/>
                        <w:right w:val="none" w:sz="0" w:space="0" w:color="auto"/>
                      </w:divBdr>
                    </w:div>
                  </w:divsChild>
                </w:div>
                <w:div w:id="2029864646">
                  <w:marLeft w:val="0"/>
                  <w:marRight w:val="0"/>
                  <w:marTop w:val="0"/>
                  <w:marBottom w:val="0"/>
                  <w:divBdr>
                    <w:top w:val="none" w:sz="0" w:space="0" w:color="auto"/>
                    <w:left w:val="none" w:sz="0" w:space="0" w:color="auto"/>
                    <w:bottom w:val="none" w:sz="0" w:space="0" w:color="auto"/>
                    <w:right w:val="none" w:sz="0" w:space="0" w:color="auto"/>
                  </w:divBdr>
                  <w:divsChild>
                    <w:div w:id="449476129">
                      <w:marLeft w:val="0"/>
                      <w:marRight w:val="0"/>
                      <w:marTop w:val="0"/>
                      <w:marBottom w:val="0"/>
                      <w:divBdr>
                        <w:top w:val="none" w:sz="0" w:space="0" w:color="auto"/>
                        <w:left w:val="none" w:sz="0" w:space="0" w:color="auto"/>
                        <w:bottom w:val="none" w:sz="0" w:space="0" w:color="auto"/>
                        <w:right w:val="none" w:sz="0" w:space="0" w:color="auto"/>
                      </w:divBdr>
                    </w:div>
                  </w:divsChild>
                </w:div>
                <w:div w:id="804159242">
                  <w:marLeft w:val="0"/>
                  <w:marRight w:val="0"/>
                  <w:marTop w:val="0"/>
                  <w:marBottom w:val="0"/>
                  <w:divBdr>
                    <w:top w:val="none" w:sz="0" w:space="0" w:color="auto"/>
                    <w:left w:val="none" w:sz="0" w:space="0" w:color="auto"/>
                    <w:bottom w:val="none" w:sz="0" w:space="0" w:color="auto"/>
                    <w:right w:val="none" w:sz="0" w:space="0" w:color="auto"/>
                  </w:divBdr>
                  <w:divsChild>
                    <w:div w:id="938610857">
                      <w:marLeft w:val="0"/>
                      <w:marRight w:val="0"/>
                      <w:marTop w:val="0"/>
                      <w:marBottom w:val="0"/>
                      <w:divBdr>
                        <w:top w:val="none" w:sz="0" w:space="0" w:color="auto"/>
                        <w:left w:val="none" w:sz="0" w:space="0" w:color="auto"/>
                        <w:bottom w:val="none" w:sz="0" w:space="0" w:color="auto"/>
                        <w:right w:val="none" w:sz="0" w:space="0" w:color="auto"/>
                      </w:divBdr>
                    </w:div>
                  </w:divsChild>
                </w:div>
                <w:div w:id="1866214827">
                  <w:marLeft w:val="0"/>
                  <w:marRight w:val="0"/>
                  <w:marTop w:val="0"/>
                  <w:marBottom w:val="0"/>
                  <w:divBdr>
                    <w:top w:val="none" w:sz="0" w:space="0" w:color="auto"/>
                    <w:left w:val="none" w:sz="0" w:space="0" w:color="auto"/>
                    <w:bottom w:val="none" w:sz="0" w:space="0" w:color="auto"/>
                    <w:right w:val="none" w:sz="0" w:space="0" w:color="auto"/>
                  </w:divBdr>
                  <w:divsChild>
                    <w:div w:id="1632055639">
                      <w:marLeft w:val="0"/>
                      <w:marRight w:val="0"/>
                      <w:marTop w:val="0"/>
                      <w:marBottom w:val="0"/>
                      <w:divBdr>
                        <w:top w:val="none" w:sz="0" w:space="0" w:color="auto"/>
                        <w:left w:val="none" w:sz="0" w:space="0" w:color="auto"/>
                        <w:bottom w:val="none" w:sz="0" w:space="0" w:color="auto"/>
                        <w:right w:val="none" w:sz="0" w:space="0" w:color="auto"/>
                      </w:divBdr>
                    </w:div>
                  </w:divsChild>
                </w:div>
                <w:div w:id="1588614029">
                  <w:marLeft w:val="0"/>
                  <w:marRight w:val="0"/>
                  <w:marTop w:val="0"/>
                  <w:marBottom w:val="0"/>
                  <w:divBdr>
                    <w:top w:val="none" w:sz="0" w:space="0" w:color="auto"/>
                    <w:left w:val="none" w:sz="0" w:space="0" w:color="auto"/>
                    <w:bottom w:val="none" w:sz="0" w:space="0" w:color="auto"/>
                    <w:right w:val="none" w:sz="0" w:space="0" w:color="auto"/>
                  </w:divBdr>
                  <w:divsChild>
                    <w:div w:id="269944001">
                      <w:marLeft w:val="0"/>
                      <w:marRight w:val="0"/>
                      <w:marTop w:val="0"/>
                      <w:marBottom w:val="0"/>
                      <w:divBdr>
                        <w:top w:val="none" w:sz="0" w:space="0" w:color="auto"/>
                        <w:left w:val="none" w:sz="0" w:space="0" w:color="auto"/>
                        <w:bottom w:val="none" w:sz="0" w:space="0" w:color="auto"/>
                        <w:right w:val="none" w:sz="0" w:space="0" w:color="auto"/>
                      </w:divBdr>
                    </w:div>
                  </w:divsChild>
                </w:div>
                <w:div w:id="122581826">
                  <w:marLeft w:val="0"/>
                  <w:marRight w:val="0"/>
                  <w:marTop w:val="0"/>
                  <w:marBottom w:val="0"/>
                  <w:divBdr>
                    <w:top w:val="none" w:sz="0" w:space="0" w:color="auto"/>
                    <w:left w:val="none" w:sz="0" w:space="0" w:color="auto"/>
                    <w:bottom w:val="none" w:sz="0" w:space="0" w:color="auto"/>
                    <w:right w:val="none" w:sz="0" w:space="0" w:color="auto"/>
                  </w:divBdr>
                  <w:divsChild>
                    <w:div w:id="1886722804">
                      <w:marLeft w:val="0"/>
                      <w:marRight w:val="0"/>
                      <w:marTop w:val="0"/>
                      <w:marBottom w:val="0"/>
                      <w:divBdr>
                        <w:top w:val="none" w:sz="0" w:space="0" w:color="auto"/>
                        <w:left w:val="none" w:sz="0" w:space="0" w:color="auto"/>
                        <w:bottom w:val="none" w:sz="0" w:space="0" w:color="auto"/>
                        <w:right w:val="none" w:sz="0" w:space="0" w:color="auto"/>
                      </w:divBdr>
                    </w:div>
                  </w:divsChild>
                </w:div>
                <w:div w:id="1559196671">
                  <w:marLeft w:val="0"/>
                  <w:marRight w:val="0"/>
                  <w:marTop w:val="0"/>
                  <w:marBottom w:val="0"/>
                  <w:divBdr>
                    <w:top w:val="none" w:sz="0" w:space="0" w:color="auto"/>
                    <w:left w:val="none" w:sz="0" w:space="0" w:color="auto"/>
                    <w:bottom w:val="none" w:sz="0" w:space="0" w:color="auto"/>
                    <w:right w:val="none" w:sz="0" w:space="0" w:color="auto"/>
                  </w:divBdr>
                  <w:divsChild>
                    <w:div w:id="1170371825">
                      <w:marLeft w:val="0"/>
                      <w:marRight w:val="0"/>
                      <w:marTop w:val="0"/>
                      <w:marBottom w:val="0"/>
                      <w:divBdr>
                        <w:top w:val="none" w:sz="0" w:space="0" w:color="auto"/>
                        <w:left w:val="none" w:sz="0" w:space="0" w:color="auto"/>
                        <w:bottom w:val="none" w:sz="0" w:space="0" w:color="auto"/>
                        <w:right w:val="none" w:sz="0" w:space="0" w:color="auto"/>
                      </w:divBdr>
                    </w:div>
                  </w:divsChild>
                </w:div>
                <w:div w:id="937441929">
                  <w:marLeft w:val="0"/>
                  <w:marRight w:val="0"/>
                  <w:marTop w:val="0"/>
                  <w:marBottom w:val="0"/>
                  <w:divBdr>
                    <w:top w:val="none" w:sz="0" w:space="0" w:color="auto"/>
                    <w:left w:val="none" w:sz="0" w:space="0" w:color="auto"/>
                    <w:bottom w:val="none" w:sz="0" w:space="0" w:color="auto"/>
                    <w:right w:val="none" w:sz="0" w:space="0" w:color="auto"/>
                  </w:divBdr>
                  <w:divsChild>
                    <w:div w:id="744306743">
                      <w:marLeft w:val="0"/>
                      <w:marRight w:val="0"/>
                      <w:marTop w:val="0"/>
                      <w:marBottom w:val="0"/>
                      <w:divBdr>
                        <w:top w:val="none" w:sz="0" w:space="0" w:color="auto"/>
                        <w:left w:val="none" w:sz="0" w:space="0" w:color="auto"/>
                        <w:bottom w:val="none" w:sz="0" w:space="0" w:color="auto"/>
                        <w:right w:val="none" w:sz="0" w:space="0" w:color="auto"/>
                      </w:divBdr>
                    </w:div>
                  </w:divsChild>
                </w:div>
                <w:div w:id="1453399975">
                  <w:marLeft w:val="0"/>
                  <w:marRight w:val="0"/>
                  <w:marTop w:val="0"/>
                  <w:marBottom w:val="0"/>
                  <w:divBdr>
                    <w:top w:val="none" w:sz="0" w:space="0" w:color="auto"/>
                    <w:left w:val="none" w:sz="0" w:space="0" w:color="auto"/>
                    <w:bottom w:val="none" w:sz="0" w:space="0" w:color="auto"/>
                    <w:right w:val="none" w:sz="0" w:space="0" w:color="auto"/>
                  </w:divBdr>
                  <w:divsChild>
                    <w:div w:id="84393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082190">
      <w:bodyDiv w:val="1"/>
      <w:marLeft w:val="0"/>
      <w:marRight w:val="0"/>
      <w:marTop w:val="0"/>
      <w:marBottom w:val="0"/>
      <w:divBdr>
        <w:top w:val="none" w:sz="0" w:space="0" w:color="auto"/>
        <w:left w:val="none" w:sz="0" w:space="0" w:color="auto"/>
        <w:bottom w:val="none" w:sz="0" w:space="0" w:color="auto"/>
        <w:right w:val="none" w:sz="0" w:space="0" w:color="auto"/>
      </w:divBdr>
      <w:divsChild>
        <w:div w:id="1587883496">
          <w:marLeft w:val="994"/>
          <w:marRight w:val="0"/>
          <w:marTop w:val="0"/>
          <w:marBottom w:val="0"/>
          <w:divBdr>
            <w:top w:val="none" w:sz="0" w:space="0" w:color="auto"/>
            <w:left w:val="none" w:sz="0" w:space="0" w:color="auto"/>
            <w:bottom w:val="none" w:sz="0" w:space="0" w:color="auto"/>
            <w:right w:val="none" w:sz="0" w:space="0" w:color="auto"/>
          </w:divBdr>
        </w:div>
        <w:div w:id="1706129382">
          <w:marLeft w:val="1526"/>
          <w:marRight w:val="0"/>
          <w:marTop w:val="0"/>
          <w:marBottom w:val="0"/>
          <w:divBdr>
            <w:top w:val="none" w:sz="0" w:space="0" w:color="auto"/>
            <w:left w:val="none" w:sz="0" w:space="0" w:color="auto"/>
            <w:bottom w:val="none" w:sz="0" w:space="0" w:color="auto"/>
            <w:right w:val="none" w:sz="0" w:space="0" w:color="auto"/>
          </w:divBdr>
        </w:div>
      </w:divsChild>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368155">
      <w:bodyDiv w:val="1"/>
      <w:marLeft w:val="0"/>
      <w:marRight w:val="0"/>
      <w:marTop w:val="0"/>
      <w:marBottom w:val="0"/>
      <w:divBdr>
        <w:top w:val="none" w:sz="0" w:space="0" w:color="auto"/>
        <w:left w:val="none" w:sz="0" w:space="0" w:color="auto"/>
        <w:bottom w:val="none" w:sz="0" w:space="0" w:color="auto"/>
        <w:right w:val="none" w:sz="0" w:space="0" w:color="auto"/>
      </w:divBdr>
      <w:divsChild>
        <w:div w:id="2030594605">
          <w:marLeft w:val="0"/>
          <w:marRight w:val="0"/>
          <w:marTop w:val="0"/>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598364586">
      <w:bodyDiv w:val="1"/>
      <w:marLeft w:val="0"/>
      <w:marRight w:val="0"/>
      <w:marTop w:val="0"/>
      <w:marBottom w:val="0"/>
      <w:divBdr>
        <w:top w:val="none" w:sz="0" w:space="0" w:color="auto"/>
        <w:left w:val="none" w:sz="0" w:space="0" w:color="auto"/>
        <w:bottom w:val="none" w:sz="0" w:space="0" w:color="auto"/>
        <w:right w:val="none" w:sz="0" w:space="0" w:color="auto"/>
      </w:divBdr>
      <w:divsChild>
        <w:div w:id="1436050209">
          <w:marLeft w:val="446"/>
          <w:marRight w:val="0"/>
          <w:marTop w:val="0"/>
          <w:marBottom w:val="0"/>
          <w:divBdr>
            <w:top w:val="none" w:sz="0" w:space="0" w:color="auto"/>
            <w:left w:val="none" w:sz="0" w:space="0" w:color="auto"/>
            <w:bottom w:val="none" w:sz="0" w:space="0" w:color="auto"/>
            <w:right w:val="none" w:sz="0" w:space="0" w:color="auto"/>
          </w:divBdr>
        </w:div>
        <w:div w:id="974333717">
          <w:marLeft w:val="446"/>
          <w:marRight w:val="0"/>
          <w:marTop w:val="0"/>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8002560">
      <w:bodyDiv w:val="1"/>
      <w:marLeft w:val="0"/>
      <w:marRight w:val="0"/>
      <w:marTop w:val="0"/>
      <w:marBottom w:val="0"/>
      <w:divBdr>
        <w:top w:val="none" w:sz="0" w:space="0" w:color="auto"/>
        <w:left w:val="none" w:sz="0" w:space="0" w:color="auto"/>
        <w:bottom w:val="none" w:sz="0" w:space="0" w:color="auto"/>
        <w:right w:val="none" w:sz="0" w:space="0" w:color="auto"/>
      </w:divBdr>
      <w:divsChild>
        <w:div w:id="48747933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16994743">
      <w:bodyDiv w:val="1"/>
      <w:marLeft w:val="0"/>
      <w:marRight w:val="0"/>
      <w:marTop w:val="0"/>
      <w:marBottom w:val="0"/>
      <w:divBdr>
        <w:top w:val="none" w:sz="0" w:space="0" w:color="auto"/>
        <w:left w:val="none" w:sz="0" w:space="0" w:color="auto"/>
        <w:bottom w:val="none" w:sz="0" w:space="0" w:color="auto"/>
        <w:right w:val="none" w:sz="0" w:space="0" w:color="auto"/>
      </w:divBdr>
      <w:divsChild>
        <w:div w:id="217475004">
          <w:marLeft w:val="547"/>
          <w:marRight w:val="0"/>
          <w:marTop w:val="77"/>
          <w:marBottom w:val="0"/>
          <w:divBdr>
            <w:top w:val="none" w:sz="0" w:space="0" w:color="auto"/>
            <w:left w:val="none" w:sz="0" w:space="0" w:color="auto"/>
            <w:bottom w:val="none" w:sz="0" w:space="0" w:color="auto"/>
            <w:right w:val="none" w:sz="0" w:space="0" w:color="auto"/>
          </w:divBdr>
        </w:div>
        <w:div w:id="1737632228">
          <w:marLeft w:val="1166"/>
          <w:marRight w:val="0"/>
          <w:marTop w:val="67"/>
          <w:marBottom w:val="0"/>
          <w:divBdr>
            <w:top w:val="none" w:sz="0" w:space="0" w:color="auto"/>
            <w:left w:val="none" w:sz="0" w:space="0" w:color="auto"/>
            <w:bottom w:val="none" w:sz="0" w:space="0" w:color="auto"/>
            <w:right w:val="none" w:sz="0" w:space="0" w:color="auto"/>
          </w:divBdr>
        </w:div>
        <w:div w:id="724525871">
          <w:marLeft w:val="1800"/>
          <w:marRight w:val="0"/>
          <w:marTop w:val="58"/>
          <w:marBottom w:val="0"/>
          <w:divBdr>
            <w:top w:val="none" w:sz="0" w:space="0" w:color="auto"/>
            <w:left w:val="none" w:sz="0" w:space="0" w:color="auto"/>
            <w:bottom w:val="none" w:sz="0" w:space="0" w:color="auto"/>
            <w:right w:val="none" w:sz="0" w:space="0" w:color="auto"/>
          </w:divBdr>
        </w:div>
        <w:div w:id="156918780">
          <w:marLeft w:val="2520"/>
          <w:marRight w:val="0"/>
          <w:marTop w:val="53"/>
          <w:marBottom w:val="0"/>
          <w:divBdr>
            <w:top w:val="none" w:sz="0" w:space="0" w:color="auto"/>
            <w:left w:val="none" w:sz="0" w:space="0" w:color="auto"/>
            <w:bottom w:val="none" w:sz="0" w:space="0" w:color="auto"/>
            <w:right w:val="none" w:sz="0" w:space="0" w:color="auto"/>
          </w:divBdr>
        </w:div>
        <w:div w:id="909732216">
          <w:marLeft w:val="2520"/>
          <w:marRight w:val="0"/>
          <w:marTop w:val="53"/>
          <w:marBottom w:val="0"/>
          <w:divBdr>
            <w:top w:val="none" w:sz="0" w:space="0" w:color="auto"/>
            <w:left w:val="none" w:sz="0" w:space="0" w:color="auto"/>
            <w:bottom w:val="none" w:sz="0" w:space="0" w:color="auto"/>
            <w:right w:val="none" w:sz="0" w:space="0" w:color="auto"/>
          </w:divBdr>
        </w:div>
        <w:div w:id="1527016004">
          <w:marLeft w:val="2520"/>
          <w:marRight w:val="0"/>
          <w:marTop w:val="53"/>
          <w:marBottom w:val="0"/>
          <w:divBdr>
            <w:top w:val="none" w:sz="0" w:space="0" w:color="auto"/>
            <w:left w:val="none" w:sz="0" w:space="0" w:color="auto"/>
            <w:bottom w:val="none" w:sz="0" w:space="0" w:color="auto"/>
            <w:right w:val="none" w:sz="0" w:space="0" w:color="auto"/>
          </w:divBdr>
        </w:div>
        <w:div w:id="573318523">
          <w:marLeft w:val="2520"/>
          <w:marRight w:val="0"/>
          <w:marTop w:val="53"/>
          <w:marBottom w:val="0"/>
          <w:divBdr>
            <w:top w:val="none" w:sz="0" w:space="0" w:color="auto"/>
            <w:left w:val="none" w:sz="0" w:space="0" w:color="auto"/>
            <w:bottom w:val="none" w:sz="0" w:space="0" w:color="auto"/>
            <w:right w:val="none" w:sz="0" w:space="0" w:color="auto"/>
          </w:divBdr>
        </w:div>
        <w:div w:id="1614626828">
          <w:marLeft w:val="1800"/>
          <w:marRight w:val="0"/>
          <w:marTop w:val="58"/>
          <w:marBottom w:val="0"/>
          <w:divBdr>
            <w:top w:val="none" w:sz="0" w:space="0" w:color="auto"/>
            <w:left w:val="none" w:sz="0" w:space="0" w:color="auto"/>
            <w:bottom w:val="none" w:sz="0" w:space="0" w:color="auto"/>
            <w:right w:val="none" w:sz="0" w:space="0" w:color="auto"/>
          </w:divBdr>
        </w:div>
        <w:div w:id="1124232575">
          <w:marLeft w:val="2520"/>
          <w:marRight w:val="0"/>
          <w:marTop w:val="53"/>
          <w:marBottom w:val="0"/>
          <w:divBdr>
            <w:top w:val="none" w:sz="0" w:space="0" w:color="auto"/>
            <w:left w:val="none" w:sz="0" w:space="0" w:color="auto"/>
            <w:bottom w:val="none" w:sz="0" w:space="0" w:color="auto"/>
            <w:right w:val="none" w:sz="0" w:space="0" w:color="auto"/>
          </w:divBdr>
        </w:div>
        <w:div w:id="2057848401">
          <w:marLeft w:val="2520"/>
          <w:marRight w:val="0"/>
          <w:marTop w:val="53"/>
          <w:marBottom w:val="0"/>
          <w:divBdr>
            <w:top w:val="none" w:sz="0" w:space="0" w:color="auto"/>
            <w:left w:val="none" w:sz="0" w:space="0" w:color="auto"/>
            <w:bottom w:val="none" w:sz="0" w:space="0" w:color="auto"/>
            <w:right w:val="none" w:sz="0" w:space="0" w:color="auto"/>
          </w:divBdr>
        </w:div>
        <w:div w:id="836649707">
          <w:marLeft w:val="3240"/>
          <w:marRight w:val="0"/>
          <w:marTop w:val="53"/>
          <w:marBottom w:val="0"/>
          <w:divBdr>
            <w:top w:val="none" w:sz="0" w:space="0" w:color="auto"/>
            <w:left w:val="none" w:sz="0" w:space="0" w:color="auto"/>
            <w:bottom w:val="none" w:sz="0" w:space="0" w:color="auto"/>
            <w:right w:val="none" w:sz="0" w:space="0" w:color="auto"/>
          </w:divBdr>
        </w:div>
        <w:div w:id="1611426737">
          <w:marLeft w:val="2520"/>
          <w:marRight w:val="0"/>
          <w:marTop w:val="53"/>
          <w:marBottom w:val="0"/>
          <w:divBdr>
            <w:top w:val="none" w:sz="0" w:space="0" w:color="auto"/>
            <w:left w:val="none" w:sz="0" w:space="0" w:color="auto"/>
            <w:bottom w:val="none" w:sz="0" w:space="0" w:color="auto"/>
            <w:right w:val="none" w:sz="0" w:space="0" w:color="auto"/>
          </w:divBdr>
        </w:div>
        <w:div w:id="715663467">
          <w:marLeft w:val="1166"/>
          <w:marRight w:val="0"/>
          <w:marTop w:val="67"/>
          <w:marBottom w:val="0"/>
          <w:divBdr>
            <w:top w:val="none" w:sz="0" w:space="0" w:color="auto"/>
            <w:left w:val="none" w:sz="0" w:space="0" w:color="auto"/>
            <w:bottom w:val="none" w:sz="0" w:space="0" w:color="auto"/>
            <w:right w:val="none" w:sz="0" w:space="0" w:color="auto"/>
          </w:divBdr>
        </w:div>
        <w:div w:id="420610491">
          <w:marLeft w:val="1800"/>
          <w:marRight w:val="0"/>
          <w:marTop w:val="58"/>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7646965">
      <w:bodyDiv w:val="1"/>
      <w:marLeft w:val="0"/>
      <w:marRight w:val="0"/>
      <w:marTop w:val="0"/>
      <w:marBottom w:val="0"/>
      <w:divBdr>
        <w:top w:val="none" w:sz="0" w:space="0" w:color="auto"/>
        <w:left w:val="none" w:sz="0" w:space="0" w:color="auto"/>
        <w:bottom w:val="none" w:sz="0" w:space="0" w:color="auto"/>
        <w:right w:val="none" w:sz="0" w:space="0" w:color="auto"/>
      </w:divBdr>
      <w:divsChild>
        <w:div w:id="815297717">
          <w:marLeft w:val="0"/>
          <w:marRight w:val="0"/>
          <w:marTop w:val="0"/>
          <w:marBottom w:val="0"/>
          <w:divBdr>
            <w:top w:val="none" w:sz="0" w:space="0" w:color="auto"/>
            <w:left w:val="none" w:sz="0" w:space="0" w:color="auto"/>
            <w:bottom w:val="none" w:sz="0" w:space="0" w:color="auto"/>
            <w:right w:val="none" w:sz="0" w:space="0" w:color="auto"/>
          </w:divBdr>
        </w:div>
      </w:divsChild>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1423501">
      <w:bodyDiv w:val="1"/>
      <w:marLeft w:val="0"/>
      <w:marRight w:val="0"/>
      <w:marTop w:val="0"/>
      <w:marBottom w:val="0"/>
      <w:divBdr>
        <w:top w:val="none" w:sz="0" w:space="0" w:color="auto"/>
        <w:left w:val="none" w:sz="0" w:space="0" w:color="auto"/>
        <w:bottom w:val="none" w:sz="0" w:space="0" w:color="auto"/>
        <w:right w:val="none" w:sz="0" w:space="0" w:color="auto"/>
      </w:divBdr>
      <w:divsChild>
        <w:div w:id="2063481503">
          <w:marLeft w:val="994"/>
          <w:marRight w:val="0"/>
          <w:marTop w:val="0"/>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350757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7218359">
      <w:bodyDiv w:val="1"/>
      <w:marLeft w:val="0"/>
      <w:marRight w:val="0"/>
      <w:marTop w:val="0"/>
      <w:marBottom w:val="0"/>
      <w:divBdr>
        <w:top w:val="none" w:sz="0" w:space="0" w:color="auto"/>
        <w:left w:val="none" w:sz="0" w:space="0" w:color="auto"/>
        <w:bottom w:val="none" w:sz="0" w:space="0" w:color="auto"/>
        <w:right w:val="none" w:sz="0" w:space="0" w:color="auto"/>
      </w:divBdr>
    </w:div>
    <w:div w:id="209335628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1752301">
      <w:bodyDiv w:val="1"/>
      <w:marLeft w:val="0"/>
      <w:marRight w:val="0"/>
      <w:marTop w:val="0"/>
      <w:marBottom w:val="0"/>
      <w:divBdr>
        <w:top w:val="none" w:sz="0" w:space="0" w:color="auto"/>
        <w:left w:val="none" w:sz="0" w:space="0" w:color="auto"/>
        <w:bottom w:val="none" w:sz="0" w:space="0" w:color="auto"/>
        <w:right w:val="none" w:sz="0" w:space="0" w:color="auto"/>
      </w:divBdr>
      <w:divsChild>
        <w:div w:id="136072444">
          <w:marLeft w:val="446"/>
          <w:marRight w:val="0"/>
          <w:marTop w:val="0"/>
          <w:marBottom w:val="0"/>
          <w:divBdr>
            <w:top w:val="none" w:sz="0" w:space="0" w:color="auto"/>
            <w:left w:val="none" w:sz="0" w:space="0" w:color="auto"/>
            <w:bottom w:val="none" w:sz="0" w:space="0" w:color="auto"/>
            <w:right w:val="none" w:sz="0" w:space="0" w:color="auto"/>
          </w:divBdr>
        </w:div>
      </w:divsChild>
    </w:div>
    <w:div w:id="2107772362">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872DFF48-434B-482D-80EF-2562EEB5A6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0EF929-4805-46F8-8EEF-6F501A334755}">
  <ds:schemaRefs>
    <ds:schemaRef ds:uri="http://schemas.openxmlformats.org/officeDocument/2006/bibliography"/>
  </ds:schemaRefs>
</ds:datastoreItem>
</file>

<file path=customXml/itemProps4.xml><?xml version="1.0" encoding="utf-8"?>
<ds:datastoreItem xmlns:ds="http://schemas.openxmlformats.org/officeDocument/2006/customXml" ds:itemID="{739B1E71-F6B3-4D9F-AFA4-FB3A132AE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1161</Words>
  <Characters>6013</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Henry Xuan Tuong Tran</cp:lastModifiedBy>
  <cp:revision>6</cp:revision>
  <cp:lastPrinted>2010-04-02T09:58:00Z</cp:lastPrinted>
  <dcterms:created xsi:type="dcterms:W3CDTF">2022-09-30T01:16:00Z</dcterms:created>
  <dcterms:modified xsi:type="dcterms:W3CDTF">2022-09-30T01:19:00Z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